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4A05E" w14:textId="5B418602" w:rsidR="00704E51" w:rsidRDefault="00EB3E22" w:rsidP="003B5817">
      <w:pPr>
        <w:pStyle w:val="Nadpis1"/>
        <w:numPr>
          <w:ilvl w:val="0"/>
          <w:numId w:val="0"/>
        </w:numPr>
        <w:ind w:left="851" w:hanging="851"/>
      </w:pPr>
      <w:bookmarkStart w:id="0" w:name="bookmark7"/>
      <w:bookmarkStart w:id="1" w:name="_Toc113609133"/>
      <w:r>
        <w:t>1</w:t>
      </w:r>
      <w:r w:rsidR="00704E51">
        <w:t>.</w:t>
      </w:r>
      <w:r w:rsidR="00704E51">
        <w:tab/>
      </w:r>
      <w:r w:rsidR="00626131">
        <w:t>VZDUCHOTECHNIKA</w:t>
      </w:r>
    </w:p>
    <w:p w14:paraId="6A88B3E3" w14:textId="4A557A34" w:rsidR="00704E51" w:rsidRDefault="00293646" w:rsidP="00704E51">
      <w:pPr>
        <w:pStyle w:val="Podnadpis"/>
      </w:pPr>
      <w:bookmarkStart w:id="2" w:name="_Hlk127836551"/>
      <w:r>
        <w:t>Úvod</w:t>
      </w:r>
      <w:bookmarkEnd w:id="2"/>
    </w:p>
    <w:p w14:paraId="7535080E" w14:textId="14CAEB29" w:rsidR="00BD263D" w:rsidRDefault="00626131" w:rsidP="004C0ED5">
      <w:bookmarkStart w:id="3" w:name="_Hlk128603076"/>
      <w:r w:rsidRPr="00B363FE">
        <w:t>Dokumentace zpracovává</w:t>
      </w:r>
    </w:p>
    <w:p w14:paraId="593B4622" w14:textId="08ABD7A8" w:rsidR="004E70EA" w:rsidRDefault="00BD263D" w:rsidP="004E70EA">
      <w:pPr>
        <w:pStyle w:val="Bezmezer"/>
      </w:pPr>
      <w:r>
        <w:t xml:space="preserve">V budově </w:t>
      </w:r>
      <w:r w:rsidR="00F911DC">
        <w:t>E</w:t>
      </w:r>
      <w:r>
        <w:t>34</w:t>
      </w:r>
    </w:p>
    <w:p w14:paraId="1E7426CF" w14:textId="744A1602" w:rsidR="00BD263D" w:rsidRDefault="00626131" w:rsidP="004E70EA">
      <w:r w:rsidRPr="004E70EA">
        <w:t xml:space="preserve">úpravu stávajícího větracího zařízení </w:t>
      </w:r>
      <w:r w:rsidR="008A2C63" w:rsidRPr="004E70EA">
        <w:t xml:space="preserve">pro </w:t>
      </w:r>
      <w:r w:rsidRPr="004E70EA">
        <w:t>nově vznikl</w:t>
      </w:r>
      <w:r w:rsidR="008A2C63" w:rsidRPr="004E70EA">
        <w:t>ou</w:t>
      </w:r>
      <w:r w:rsidRPr="004E70EA">
        <w:t xml:space="preserve"> seminární místnosti č.m. 20</w:t>
      </w:r>
      <w:r w:rsidR="00BD2E82" w:rsidRPr="004E70EA">
        <w:t>5</w:t>
      </w:r>
      <w:r w:rsidR="00BD263D" w:rsidRPr="004E70EA">
        <w:t xml:space="preserve"> (2NP)</w:t>
      </w:r>
      <w:r w:rsidRPr="004E70EA">
        <w:t xml:space="preserve"> kde bude instalován nový podhled. Jedná se o </w:t>
      </w:r>
      <w:proofErr w:type="gramStart"/>
      <w:r w:rsidRPr="004E70EA">
        <w:t>úpravu</w:t>
      </w:r>
      <w:proofErr w:type="gramEnd"/>
      <w:r w:rsidRPr="004E70EA">
        <w:t xml:space="preserve"> resp. částečné nahrazení </w:t>
      </w:r>
      <w:r w:rsidR="00BD2E82" w:rsidRPr="004E70EA">
        <w:t xml:space="preserve">stávajícího </w:t>
      </w:r>
      <w:r w:rsidRPr="004E70EA">
        <w:t xml:space="preserve">potrubního rozvodu </w:t>
      </w:r>
      <w:r w:rsidR="008A2C63" w:rsidRPr="004E70EA">
        <w:t>s</w:t>
      </w:r>
      <w:r w:rsidRPr="004E70EA">
        <w:t xml:space="preserve"> nov</w:t>
      </w:r>
      <w:r w:rsidR="008A2C63" w:rsidRPr="004E70EA">
        <w:t>ými</w:t>
      </w:r>
      <w:r w:rsidRPr="004E70EA">
        <w:t xml:space="preserve"> distribuční</w:t>
      </w:r>
      <w:r w:rsidR="008A2C63" w:rsidRPr="004E70EA">
        <w:t>mi</w:t>
      </w:r>
      <w:r w:rsidRPr="004E70EA">
        <w:t xml:space="preserve"> prvky.</w:t>
      </w:r>
      <w:r w:rsidR="008A2C63" w:rsidRPr="004E70EA">
        <w:t xml:space="preserve"> Upravený rozvod bude napojen na stávající větrací systém, který zůstává beze změn</w:t>
      </w:r>
      <w:r w:rsidR="008A2C63">
        <w:t>.</w:t>
      </w:r>
    </w:p>
    <w:p w14:paraId="604524CB" w14:textId="77777777" w:rsidR="00626131" w:rsidRDefault="00626131" w:rsidP="004C0ED5">
      <w:r>
        <w:t>Zařízení jsou navržena v souladu s legislativními předpisy platnými pro výstavbu v době zpracování projektu:</w:t>
      </w:r>
    </w:p>
    <w:bookmarkEnd w:id="3"/>
    <w:p w14:paraId="42D320E8" w14:textId="77777777" w:rsidR="00082775" w:rsidRDefault="00082775" w:rsidP="004C0ED5">
      <w:pPr>
        <w:pStyle w:val="Bezmezer"/>
        <w:numPr>
          <w:ilvl w:val="0"/>
          <w:numId w:val="34"/>
        </w:numPr>
      </w:pPr>
      <w:r w:rsidRPr="00082775">
        <w:t xml:space="preserve">ČSN EN 13779 Větrání nebytových budov </w:t>
      </w:r>
    </w:p>
    <w:p w14:paraId="34C57C66" w14:textId="5991A0D0" w:rsidR="00626131" w:rsidRPr="00673F2D" w:rsidRDefault="00626131" w:rsidP="004C0ED5">
      <w:pPr>
        <w:pStyle w:val="Bezmezer"/>
        <w:numPr>
          <w:ilvl w:val="0"/>
          <w:numId w:val="34"/>
        </w:numPr>
      </w:pPr>
      <w:r w:rsidRPr="00673F2D">
        <w:t>ČSN 12 7010 Navrhování větracích a klimatizačních zařízení</w:t>
      </w:r>
    </w:p>
    <w:p w14:paraId="17423544" w14:textId="603F03EB" w:rsidR="00626131" w:rsidRPr="00673F2D" w:rsidRDefault="00626131" w:rsidP="004C0ED5">
      <w:pPr>
        <w:pStyle w:val="Bezmezer"/>
        <w:numPr>
          <w:ilvl w:val="0"/>
          <w:numId w:val="34"/>
        </w:numPr>
      </w:pPr>
      <w:r w:rsidRPr="00673F2D">
        <w:t>ČSN 73 0802</w:t>
      </w:r>
      <w:r w:rsidR="00BD2E82">
        <w:t xml:space="preserve"> ed2</w:t>
      </w:r>
      <w:r w:rsidRPr="00673F2D">
        <w:t xml:space="preserve"> Požární bezpečnost staveb-nevýrobní objekty</w:t>
      </w:r>
    </w:p>
    <w:p w14:paraId="3BDA12B7" w14:textId="77777777" w:rsidR="004C0ED5" w:rsidRDefault="00626131" w:rsidP="004C0ED5">
      <w:pPr>
        <w:pStyle w:val="Bezmezer"/>
        <w:numPr>
          <w:ilvl w:val="0"/>
          <w:numId w:val="34"/>
        </w:numPr>
      </w:pPr>
      <w:r w:rsidRPr="00673F2D">
        <w:t>ČSN 73 0872 Ochrana staveb proti šíření požáru vzduchotechnickým zařízením</w:t>
      </w:r>
    </w:p>
    <w:p w14:paraId="08A69862" w14:textId="0141294D" w:rsidR="00626131" w:rsidRPr="004C0ED5" w:rsidRDefault="00626131" w:rsidP="004C0ED5">
      <w:pPr>
        <w:pStyle w:val="Bezmezer"/>
        <w:numPr>
          <w:ilvl w:val="0"/>
          <w:numId w:val="34"/>
        </w:numPr>
      </w:pPr>
      <w:r w:rsidRPr="00673F2D">
        <w:rPr>
          <w:szCs w:val="20"/>
        </w:rPr>
        <w:t>Vyhláška č. 20/2012 Sb., kterou se mění vyhláška č. 268/2009 Sb., o technických požadavcích na stavby</w:t>
      </w:r>
    </w:p>
    <w:p w14:paraId="78097028" w14:textId="299759C4" w:rsidR="00626131" w:rsidRDefault="00626131" w:rsidP="004C0ED5">
      <w:pPr>
        <w:pStyle w:val="Bezmezer"/>
        <w:numPr>
          <w:ilvl w:val="0"/>
          <w:numId w:val="34"/>
        </w:numPr>
        <w:rPr>
          <w:szCs w:val="20"/>
        </w:rPr>
      </w:pPr>
      <w:r w:rsidRPr="00673F2D">
        <w:rPr>
          <w:szCs w:val="20"/>
        </w:rPr>
        <w:t>Nařízení vlády č. 272/2011 Sb., o ochraně zdraví před nepříznivými účinky hluku a vibrací</w:t>
      </w:r>
    </w:p>
    <w:p w14:paraId="0017B4A3" w14:textId="5F3C4645" w:rsidR="00027F8A" w:rsidRDefault="00027F8A" w:rsidP="004C0ED5">
      <w:pPr>
        <w:pStyle w:val="Bezmezer"/>
        <w:numPr>
          <w:ilvl w:val="0"/>
          <w:numId w:val="34"/>
        </w:numPr>
        <w:rPr>
          <w:szCs w:val="20"/>
        </w:rPr>
      </w:pPr>
      <w:r w:rsidRPr="00027F8A">
        <w:rPr>
          <w:szCs w:val="20"/>
        </w:rPr>
        <w:t>Nařízení vlády č. 361/2007 Sb., kterým se stanoví podmínky ochrany zdraví při práci, v platném znění</w:t>
      </w:r>
    </w:p>
    <w:p w14:paraId="11246113" w14:textId="77777777" w:rsidR="00825228" w:rsidRDefault="00825228" w:rsidP="00825228">
      <w:pPr>
        <w:pStyle w:val="Bezmezer"/>
        <w:rPr>
          <w:szCs w:val="20"/>
        </w:rPr>
      </w:pPr>
    </w:p>
    <w:p w14:paraId="68900082" w14:textId="52E743F9" w:rsidR="00825228" w:rsidRDefault="00825228" w:rsidP="00825228">
      <w:pPr>
        <w:pStyle w:val="Bezmezer"/>
        <w:rPr>
          <w:szCs w:val="20"/>
        </w:rPr>
      </w:pPr>
      <w:r w:rsidRPr="00825228">
        <w:rPr>
          <w:szCs w:val="20"/>
        </w:rPr>
        <w:t>Veškerá zařízení budou provedena v souladu s požadavky SUKB MUNI!</w:t>
      </w:r>
    </w:p>
    <w:p w14:paraId="2154E0D6" w14:textId="05F9F46D" w:rsidR="00825228" w:rsidRDefault="00825228" w:rsidP="00825228">
      <w:pPr>
        <w:pStyle w:val="Bezmezer"/>
        <w:rPr>
          <w:szCs w:val="20"/>
        </w:rPr>
      </w:pPr>
      <w:r w:rsidRPr="00825228">
        <w:rPr>
          <w:szCs w:val="20"/>
        </w:rPr>
        <w:t>Veškerá zařízení budou před dodáním schválena Garantem pro provoz v SUKB MUNI!</w:t>
      </w:r>
    </w:p>
    <w:p w14:paraId="6ECE6025" w14:textId="3190BBB4" w:rsidR="00082775" w:rsidRPr="00082775" w:rsidRDefault="00082775" w:rsidP="00082775">
      <w:pPr>
        <w:pStyle w:val="Podnadpis"/>
        <w:rPr>
          <w:szCs w:val="20"/>
        </w:rPr>
      </w:pPr>
      <w:bookmarkStart w:id="4" w:name="_Hlk128012865"/>
      <w:r>
        <w:t xml:space="preserve">Technický </w:t>
      </w:r>
      <w:bookmarkEnd w:id="4"/>
      <w:r w:rsidR="00027F8A">
        <w:t>popis – větrání</w:t>
      </w:r>
      <w:r w:rsidR="00BD4895">
        <w:t xml:space="preserve"> </w:t>
      </w:r>
      <w:r w:rsidR="00BD263D">
        <w:t>seminární místnost</w:t>
      </w:r>
      <w:r w:rsidR="00BD4895">
        <w:t>i</w:t>
      </w:r>
      <w:r w:rsidR="00BD263D">
        <w:t xml:space="preserve"> 205</w:t>
      </w:r>
    </w:p>
    <w:p w14:paraId="4F5C1943" w14:textId="0F69CDB4" w:rsidR="00626131" w:rsidRDefault="00082775" w:rsidP="00704E51">
      <w:r>
        <w:t>Větrání seminární místnosti č.m. 20</w:t>
      </w:r>
      <w:r w:rsidR="00BD2E82">
        <w:t>5</w:t>
      </w:r>
      <w:r>
        <w:t xml:space="preserve"> bude zajištěno pomocí stávající ventilátorové sestavy VENTO</w:t>
      </w:r>
      <w:r w:rsidR="00EE385F">
        <w:t xml:space="preserve"> 80-50, </w:t>
      </w:r>
      <w:proofErr w:type="gramStart"/>
      <w:r w:rsidR="00EE385F">
        <w:t>3500m3</w:t>
      </w:r>
      <w:proofErr w:type="gramEnd"/>
      <w:r w:rsidR="00EE385F">
        <w:t xml:space="preserve">/h (stávající zřízení č. </w:t>
      </w:r>
      <w:r w:rsidR="00EE385F" w:rsidRPr="00EE385F">
        <w:t>34.151.VZT.0000/4.01</w:t>
      </w:r>
      <w:r w:rsidR="00EE385F">
        <w:t>)</w:t>
      </w:r>
      <w:r>
        <w:t xml:space="preserve"> s rekuperací tepla</w:t>
      </w:r>
      <w:r w:rsidR="00056CA5">
        <w:t xml:space="preserve">, ohřevem a ochlazováním přiváděného vzduchu. </w:t>
      </w:r>
      <w:r w:rsidR="007978E9">
        <w:t>Ta je umístěna v technické místnosti č.m. 154 v 1NP.</w:t>
      </w:r>
    </w:p>
    <w:p w14:paraId="17E3200F" w14:textId="740EBD44" w:rsidR="00BF784B" w:rsidRDefault="00BF784B" w:rsidP="00704E51">
      <w:r>
        <w:t xml:space="preserve">Zařízení zajistí </w:t>
      </w:r>
      <w:r w:rsidR="00BD2E82">
        <w:t xml:space="preserve">pro místnost 205 </w:t>
      </w:r>
      <w:r>
        <w:t xml:space="preserve">množství větracího vzduchu </w:t>
      </w:r>
      <w:r w:rsidR="00EE385F">
        <w:t xml:space="preserve">min. </w:t>
      </w:r>
      <w:proofErr w:type="gramStart"/>
      <w:r>
        <w:t>930m3</w:t>
      </w:r>
      <w:proofErr w:type="gramEnd"/>
      <w:r>
        <w:t>/h.</w:t>
      </w:r>
      <w:r w:rsidR="004C0ED5">
        <w:t xml:space="preserve"> </w:t>
      </w:r>
      <w:r>
        <w:t xml:space="preserve">Množství vzduchu odpovídá dávce 30m3/h na osobu, při plánované obsazenosti 31 osob na místnost. </w:t>
      </w:r>
    </w:p>
    <w:p w14:paraId="117E4B9B" w14:textId="77777777" w:rsidR="004C0ED5" w:rsidRDefault="007978E9" w:rsidP="00704E51">
      <w:r>
        <w:t xml:space="preserve">V prostoru </w:t>
      </w:r>
      <w:r w:rsidR="00EE385F">
        <w:t xml:space="preserve">nad podhledem </w:t>
      </w:r>
      <w:r w:rsidRPr="007978E9">
        <w:t xml:space="preserve">seminární místnosti č.m. </w:t>
      </w:r>
      <w:r w:rsidR="00EE385F">
        <w:t>205</w:t>
      </w:r>
      <w:r w:rsidRPr="007978E9">
        <w:t xml:space="preserve"> </w:t>
      </w:r>
      <w:r>
        <w:t xml:space="preserve">bude proveden nový rozvod vzduchu zhotovený z pozink. čtyřhranného a </w:t>
      </w:r>
      <w:r w:rsidR="00EE385F">
        <w:t xml:space="preserve">kruh. </w:t>
      </w:r>
      <w:r>
        <w:t>spiro potrubí.</w:t>
      </w:r>
      <w:r w:rsidR="00787752">
        <w:t xml:space="preserve"> Potrubí bude opatřeno tepelnou izolací.</w:t>
      </w:r>
      <w:r>
        <w:t xml:space="preserve"> Na rozvod budou připojeny nové distribuční prvky – lineární vyústky </w:t>
      </w:r>
      <w:r w:rsidR="007355F7">
        <w:t xml:space="preserve">např. </w:t>
      </w:r>
      <w:r w:rsidR="00787752">
        <w:t xml:space="preserve">TROX PL50-2, délka </w:t>
      </w:r>
      <w:proofErr w:type="gramStart"/>
      <w:r w:rsidR="00787752">
        <w:t>1200mm</w:t>
      </w:r>
      <w:proofErr w:type="gramEnd"/>
      <w:r w:rsidR="00787752">
        <w:t>.</w:t>
      </w:r>
      <w:r w:rsidR="00BF784B">
        <w:t xml:space="preserve"> Součástí vyústky bude připojovací box se vstupy 2x </w:t>
      </w:r>
      <w:r w:rsidR="00BF784B" w:rsidRPr="004A6E21">
        <w:t>Ø</w:t>
      </w:r>
      <w:r w:rsidR="00BF784B">
        <w:t>160, ve vstupních hrdlech budou regulační klapky.</w:t>
      </w:r>
      <w:r w:rsidR="00EE385F">
        <w:t xml:space="preserve"> </w:t>
      </w:r>
      <w:r w:rsidR="00787752">
        <w:t>Vyústky budou připojeny na rozvod pomocí sono hadice. Lineární vyústky budou použity pro přívod i odvod vzduchu.</w:t>
      </w:r>
    </w:p>
    <w:p w14:paraId="0B48B079" w14:textId="3DDBAEB1" w:rsidR="00380CB9" w:rsidRDefault="00EE385F" w:rsidP="00704E51">
      <w:r>
        <w:t xml:space="preserve">Stávající </w:t>
      </w:r>
      <w:r w:rsidR="004C0ED5">
        <w:t xml:space="preserve">2ks </w:t>
      </w:r>
      <w:r>
        <w:t>tlumiče hluku v přívodním potrubí budou vyměněny za nové/stejného provedení a budou umístěny do nové části (přiváděcího) potrubí.</w:t>
      </w:r>
    </w:p>
    <w:p w14:paraId="693C8BCC" w14:textId="50C64936" w:rsidR="00B65589" w:rsidRDefault="00B65589" w:rsidP="00B65589">
      <w:pPr>
        <w:pStyle w:val="Podnadpis"/>
      </w:pPr>
      <w:bookmarkStart w:id="5" w:name="_Hlk128013519"/>
      <w:r>
        <w:t>Protipožární opatření</w:t>
      </w:r>
      <w:bookmarkEnd w:id="5"/>
    </w:p>
    <w:p w14:paraId="355D0A8F" w14:textId="77777777" w:rsidR="004E70EA" w:rsidRDefault="00B65589" w:rsidP="004E70EA">
      <w:r w:rsidRPr="00B65589">
        <w:t xml:space="preserve">Prostupy vzduchotechnického potrubí požárně dělícími konstrukcemi požárních úseků </w:t>
      </w:r>
      <w:r>
        <w:t>jsou ve stávajícím stavu</w:t>
      </w:r>
      <w:r w:rsidR="00A324C8">
        <w:t xml:space="preserve"> objektu</w:t>
      </w:r>
      <w:r w:rsidRPr="00B65589">
        <w:t xml:space="preserve"> zabezpečeny požárními klapkami</w:t>
      </w:r>
      <w:r w:rsidR="003826BE">
        <w:t xml:space="preserve"> v provedení se</w:t>
      </w:r>
      <w:r>
        <w:t xml:space="preserve"> </w:t>
      </w:r>
      <w:r w:rsidR="003826BE" w:rsidRPr="003826BE">
        <w:t xml:space="preserve">servopohony na napájecí napětí </w:t>
      </w:r>
      <w:proofErr w:type="gramStart"/>
      <w:r w:rsidR="003826BE" w:rsidRPr="003826BE">
        <w:t>230V</w:t>
      </w:r>
      <w:proofErr w:type="gramEnd"/>
      <w:r w:rsidR="00A324C8">
        <w:t xml:space="preserve"> se zpětnou pružinou</w:t>
      </w:r>
      <w:r w:rsidR="003826BE" w:rsidRPr="003826BE">
        <w:t xml:space="preserve"> se signalizací polohy</w:t>
      </w:r>
      <w:r w:rsidR="004C0ED5">
        <w:t xml:space="preserve"> listu</w:t>
      </w:r>
      <w:r w:rsidR="003826BE">
        <w:t>.</w:t>
      </w:r>
    </w:p>
    <w:p w14:paraId="714CB0F4" w14:textId="312A0DB8" w:rsidR="004E70EA" w:rsidRDefault="00A324C8" w:rsidP="004E70EA">
      <w:r>
        <w:lastRenderedPageBreak/>
        <w:t>Stávající p</w:t>
      </w:r>
      <w:r w:rsidR="003826BE" w:rsidRPr="003826BE">
        <w:t xml:space="preserve">ožární klapky </w:t>
      </w:r>
      <w:r w:rsidR="002F3303">
        <w:t xml:space="preserve">jsou </w:t>
      </w:r>
      <w:r w:rsidR="003826BE" w:rsidRPr="003826BE">
        <w:t xml:space="preserve">mezi místností </w:t>
      </w:r>
      <w:r>
        <w:t>205</w:t>
      </w:r>
      <w:r w:rsidR="003826BE" w:rsidRPr="003826BE">
        <w:t xml:space="preserve"> a </w:t>
      </w:r>
      <w:r>
        <w:t>203</w:t>
      </w:r>
      <w:r w:rsidR="003826BE" w:rsidRPr="003826BE">
        <w:t xml:space="preserve"> rozměr </w:t>
      </w:r>
      <w:r>
        <w:t>450x315</w:t>
      </w:r>
      <w:r w:rsidR="003B5817">
        <w:t xml:space="preserve"> </w:t>
      </w:r>
      <w:r>
        <w:t>(</w:t>
      </w:r>
      <w:r w:rsidR="003B5817">
        <w:t>2ks</w:t>
      </w:r>
      <w:r>
        <w:t>)</w:t>
      </w:r>
      <w:r w:rsidR="002F3303">
        <w:t>.</w:t>
      </w:r>
    </w:p>
    <w:p w14:paraId="424F4E5D" w14:textId="54879ADB" w:rsidR="00995746" w:rsidRDefault="002F3303" w:rsidP="004E70EA">
      <w:r>
        <w:t>B</w:t>
      </w:r>
      <w:r w:rsidR="003826BE" w:rsidRPr="003826BE">
        <w:t xml:space="preserve">udou </w:t>
      </w:r>
      <w:r w:rsidR="00A324C8">
        <w:t>nahrazeny novými</w:t>
      </w:r>
      <w:r w:rsidR="004E70EA">
        <w:t xml:space="preserve">, avšak se shodným </w:t>
      </w:r>
      <w:r w:rsidR="00A324C8">
        <w:t>rozměrem a provedením.</w:t>
      </w:r>
      <w:r>
        <w:t xml:space="preserve"> Budou umístěny v nové části potrubí</w:t>
      </w:r>
      <w:r w:rsidR="004E70EA">
        <w:t>, opět mezi místností 205 a 203</w:t>
      </w:r>
      <w:r>
        <w:t>.</w:t>
      </w:r>
      <w:r w:rsidR="00A324C8">
        <w:t xml:space="preserve"> Bude se jednat o požární klapky </w:t>
      </w:r>
      <w:r w:rsidR="003A5B40">
        <w:t>typu</w:t>
      </w:r>
      <w:r w:rsidR="004E70EA">
        <w:t>:</w:t>
      </w:r>
    </w:p>
    <w:p w14:paraId="32478637" w14:textId="34C6CE4E" w:rsidR="007978E9" w:rsidRDefault="00A324C8" w:rsidP="007B14AB">
      <w:r>
        <w:t>FDM</w:t>
      </w:r>
      <w:r w:rsidR="00BD4895">
        <w:t>A</w:t>
      </w:r>
      <w:r>
        <w:t xml:space="preserve"> 450x315.40</w:t>
      </w:r>
      <w:r w:rsidR="003A5B40">
        <w:t xml:space="preserve"> (2ks) </w:t>
      </w:r>
      <w:r w:rsidR="003A5B40" w:rsidRPr="003A5B40">
        <w:t>EI 12</w:t>
      </w:r>
      <w:r w:rsidR="007B14AB">
        <w:t>0</w:t>
      </w:r>
    </w:p>
    <w:p w14:paraId="6070EEA6" w14:textId="74A85CAF" w:rsidR="007B14AB" w:rsidRPr="007B14AB" w:rsidRDefault="007B14AB" w:rsidP="007B14AB">
      <w:pPr>
        <w:rPr>
          <w:sz w:val="16"/>
          <w:szCs w:val="16"/>
        </w:rPr>
      </w:pPr>
      <w:r w:rsidRPr="007B14AB">
        <w:rPr>
          <w:sz w:val="16"/>
          <w:szCs w:val="16"/>
        </w:rPr>
        <w:t xml:space="preserve">Pro klapky jsou použity servopohony </w:t>
      </w:r>
      <w:proofErr w:type="spellStart"/>
      <w:r w:rsidRPr="007B14AB">
        <w:rPr>
          <w:sz w:val="16"/>
          <w:szCs w:val="16"/>
        </w:rPr>
        <w:t>Belimo</w:t>
      </w:r>
      <w:proofErr w:type="spellEnd"/>
      <w:r w:rsidRPr="007B14AB">
        <w:rPr>
          <w:sz w:val="16"/>
          <w:szCs w:val="16"/>
        </w:rPr>
        <w:t xml:space="preserve"> se zpětnou pružinou a termoelektrickým aktivačním zařízením. Servopohon po připojení na napájecí napětí AC </w:t>
      </w:r>
      <w:proofErr w:type="gramStart"/>
      <w:r w:rsidRPr="007B14AB">
        <w:rPr>
          <w:sz w:val="16"/>
          <w:szCs w:val="16"/>
        </w:rPr>
        <w:t>230V</w:t>
      </w:r>
      <w:proofErr w:type="gramEnd"/>
      <w:r w:rsidRPr="007B14AB">
        <w:rPr>
          <w:sz w:val="16"/>
          <w:szCs w:val="16"/>
        </w:rPr>
        <w:t xml:space="preserve"> přestaví list klapky do provozní polohy "OTEVŘENO" a současně předepne svoji zpětnou pružinu. Po dobu, kdy je servopohon pod napětím, nachází se list klapky v poloze "OTEVŘENO" a zpětná pružina je předepnutá. Jestliže dojde k přerušení napájení servopohonu (ztrátou napájecího napětí nebo stisknutím resetovacího tlačítka na termoelektrickém spouštěcím zařízení BAT), zpětná pružina přestaví list klapky do havarijní polohy "ZAVŘENO. Dojde-li znovu k obnovení napájecího napětí (list se muže nacházet v kterékoli poloze), servopohon začne list klapky opět přestavovat do polohy "OTEVRENO".</w:t>
      </w:r>
    </w:p>
    <w:p w14:paraId="67803A2F" w14:textId="6434D7D3" w:rsidR="007B14AB" w:rsidRPr="007B14AB" w:rsidRDefault="007B14AB" w:rsidP="007B14AB">
      <w:pPr>
        <w:rPr>
          <w:sz w:val="16"/>
          <w:szCs w:val="16"/>
        </w:rPr>
      </w:pPr>
      <w:r w:rsidRPr="007B14AB">
        <w:rPr>
          <w:sz w:val="16"/>
          <w:szCs w:val="16"/>
        </w:rPr>
        <w:t>Součástí servopohonu je termoelektrické spouštěcí zařízení BAT, které obsahuje dvě tepelné pojistky Tf1 a Tf2. Tyto pojistky jsou aktivovány při překročení teploty +</w:t>
      </w:r>
      <w:proofErr w:type="gramStart"/>
      <w:r w:rsidRPr="007B14AB">
        <w:rPr>
          <w:sz w:val="16"/>
          <w:szCs w:val="16"/>
        </w:rPr>
        <w:t>72°C</w:t>
      </w:r>
      <w:proofErr w:type="gramEnd"/>
      <w:r w:rsidRPr="007B14AB">
        <w:rPr>
          <w:sz w:val="16"/>
          <w:szCs w:val="16"/>
        </w:rPr>
        <w:t xml:space="preserve"> (pojistka Tf1 při překročení teploty v okolí klapky, Tf2 při překročení teploty uvnitř vzduchotechnického potrubí). </w:t>
      </w:r>
    </w:p>
    <w:p w14:paraId="09DDCE85" w14:textId="7A200809" w:rsidR="007B14AB" w:rsidRPr="007B14AB" w:rsidRDefault="007B14AB" w:rsidP="007B14AB">
      <w:pPr>
        <w:rPr>
          <w:sz w:val="16"/>
          <w:szCs w:val="16"/>
        </w:rPr>
      </w:pPr>
      <w:r w:rsidRPr="007B14AB">
        <w:rPr>
          <w:sz w:val="16"/>
          <w:szCs w:val="16"/>
        </w:rPr>
        <w:t>Signalizace poloh listu klapky "OTEVŘENO" a "ZAVŘENO" je zajištěno dvěma zabudovanými, pevně nastavenými koncovými spínači.</w:t>
      </w:r>
    </w:p>
    <w:p w14:paraId="62B763DB" w14:textId="10B8A7A5" w:rsidR="00082775" w:rsidRDefault="003826BE" w:rsidP="003826BE">
      <w:pPr>
        <w:pStyle w:val="Podnadpis"/>
      </w:pPr>
      <w:r>
        <w:t>Požadavky na související profese</w:t>
      </w:r>
    </w:p>
    <w:p w14:paraId="17042682" w14:textId="20AE2331" w:rsidR="003826BE" w:rsidRPr="003826BE" w:rsidRDefault="00995746" w:rsidP="003826BE">
      <w:r>
        <w:t>Elektroinstalace / EPS: napájení a ovládání 2ks požárních klapek.</w:t>
      </w:r>
    </w:p>
    <w:p w14:paraId="529A4F93" w14:textId="0885F62C" w:rsidR="00082775" w:rsidRDefault="00EB3E22" w:rsidP="003B5817">
      <w:pPr>
        <w:pStyle w:val="Nadpis1"/>
        <w:numPr>
          <w:ilvl w:val="0"/>
          <w:numId w:val="0"/>
        </w:numPr>
      </w:pPr>
      <w:r>
        <w:t>2</w:t>
      </w:r>
      <w:r w:rsidR="003B5817">
        <w:t>.</w:t>
      </w:r>
      <w:r w:rsidR="003B5817">
        <w:tab/>
        <w:t>CHLAZENÍ</w:t>
      </w:r>
    </w:p>
    <w:p w14:paraId="1B729F89" w14:textId="736C6BF2" w:rsidR="003B5817" w:rsidRDefault="003B5817" w:rsidP="003B5817">
      <w:pPr>
        <w:pStyle w:val="Podnadpis"/>
      </w:pPr>
      <w:r>
        <w:t>Úvod</w:t>
      </w:r>
    </w:p>
    <w:p w14:paraId="42C3E74A" w14:textId="77777777" w:rsidR="004E70EA" w:rsidRDefault="003B5817" w:rsidP="003B5817">
      <w:r>
        <w:t>Dokumentace zpracovává</w:t>
      </w:r>
      <w:r w:rsidR="004E70EA">
        <w:t>:</w:t>
      </w:r>
    </w:p>
    <w:p w14:paraId="69D2E5B8" w14:textId="67F7797F" w:rsidR="004E70EA" w:rsidRDefault="004E70EA" w:rsidP="003B5817">
      <w:r>
        <w:t xml:space="preserve">V budově </w:t>
      </w:r>
      <w:r w:rsidR="00F911DC">
        <w:t>E</w:t>
      </w:r>
      <w:r>
        <w:t>34</w:t>
      </w:r>
    </w:p>
    <w:p w14:paraId="2615F6AA" w14:textId="626F7B1D" w:rsidR="003B5817" w:rsidRDefault="003B5817" w:rsidP="003B5817">
      <w:r>
        <w:t>rozšíření stávajícího systému</w:t>
      </w:r>
      <w:r w:rsidR="00F439CC">
        <w:t xml:space="preserve"> chlazení</w:t>
      </w:r>
      <w:r>
        <w:t xml:space="preserve"> </w:t>
      </w:r>
      <w:r w:rsidR="00F439CC">
        <w:t xml:space="preserve">o 2ks nových klimatizačních fancoil jednotek </w:t>
      </w:r>
      <w:r>
        <w:t>pro nově vzniklou seminární místnosti č.m. 20</w:t>
      </w:r>
      <w:r w:rsidR="00243132">
        <w:t xml:space="preserve">5 </w:t>
      </w:r>
      <w:r w:rsidR="00243132" w:rsidRPr="00243132">
        <w:t>kde bude instalován nový podhled</w:t>
      </w:r>
      <w:r>
        <w:t>.</w:t>
      </w:r>
      <w:r w:rsidR="00D944D3">
        <w:t xml:space="preserve"> </w:t>
      </w:r>
    </w:p>
    <w:p w14:paraId="567F031B" w14:textId="33A4A157" w:rsidR="00082775" w:rsidRDefault="003B5817" w:rsidP="003B5817">
      <w:r>
        <w:t>Zařízení jsou navržena v souladu s legislativními předpisy platnými pro výstavbu v době zpracování projektu:</w:t>
      </w:r>
    </w:p>
    <w:p w14:paraId="319E404B" w14:textId="66D209BE" w:rsidR="00D944D3" w:rsidRPr="00D944D3" w:rsidRDefault="00D944D3" w:rsidP="00D944D3">
      <w:pPr>
        <w:pStyle w:val="Odstavecseseznamem"/>
        <w:numPr>
          <w:ilvl w:val="0"/>
          <w:numId w:val="33"/>
        </w:num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>ČSN 73 0548 - Výpočet tepelné zátěže klimatizovaných prostorů</w:t>
      </w:r>
    </w:p>
    <w:p w14:paraId="1F155DE8" w14:textId="668F7085" w:rsidR="00D944D3" w:rsidRPr="00D944D3" w:rsidRDefault="00D944D3" w:rsidP="00D944D3">
      <w:pPr>
        <w:pStyle w:val="Odstavecseseznamem"/>
        <w:numPr>
          <w:ilvl w:val="0"/>
          <w:numId w:val="33"/>
        </w:num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>ČSN 12 7010 - Navrhování větracích a klimatizačních zařízení</w:t>
      </w:r>
    </w:p>
    <w:p w14:paraId="11C04CE6" w14:textId="7BA92A6F" w:rsidR="00D944D3" w:rsidRPr="00D944D3" w:rsidRDefault="00D944D3" w:rsidP="00D944D3">
      <w:pPr>
        <w:pStyle w:val="Odstavecseseznamem"/>
        <w:numPr>
          <w:ilvl w:val="0"/>
          <w:numId w:val="33"/>
        </w:num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>ČSN 73 0802</w:t>
      </w:r>
      <w:r w:rsidR="00BD4895">
        <w:rPr>
          <w:szCs w:val="20"/>
        </w:rPr>
        <w:t xml:space="preserve"> </w:t>
      </w:r>
      <w:proofErr w:type="gramStart"/>
      <w:r w:rsidR="00BD4895">
        <w:rPr>
          <w:szCs w:val="20"/>
        </w:rPr>
        <w:t>ed2</w:t>
      </w:r>
      <w:r w:rsidRPr="00D944D3">
        <w:rPr>
          <w:szCs w:val="20"/>
        </w:rPr>
        <w:t xml:space="preserve"> - Požární</w:t>
      </w:r>
      <w:proofErr w:type="gramEnd"/>
      <w:r w:rsidRPr="00D944D3">
        <w:rPr>
          <w:szCs w:val="20"/>
        </w:rPr>
        <w:t xml:space="preserve"> bezpečnost staveb</w:t>
      </w:r>
    </w:p>
    <w:p w14:paraId="1952CF33" w14:textId="4EF1A8A4" w:rsidR="00D944D3" w:rsidRPr="00D944D3" w:rsidRDefault="00D944D3" w:rsidP="00D944D3">
      <w:pPr>
        <w:pStyle w:val="Odstavecseseznamem"/>
        <w:numPr>
          <w:ilvl w:val="0"/>
          <w:numId w:val="33"/>
        </w:num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>ČSN 06 0310 – Ústřední vytápění, projektování, montáž</w:t>
      </w:r>
    </w:p>
    <w:p w14:paraId="18E3A17C" w14:textId="4F784AB0" w:rsidR="00D944D3" w:rsidRPr="00D944D3" w:rsidRDefault="00D944D3" w:rsidP="00D944D3">
      <w:pPr>
        <w:pStyle w:val="Odstavecseseznamem"/>
        <w:numPr>
          <w:ilvl w:val="0"/>
          <w:numId w:val="33"/>
        </w:num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>ČSN 06 0830 – Zabezpečovací zařízení pro teplovodní soustavy</w:t>
      </w:r>
    </w:p>
    <w:p w14:paraId="35B53FB8" w14:textId="70D8BB75" w:rsidR="00082775" w:rsidRPr="00D944D3" w:rsidRDefault="00D944D3" w:rsidP="00D944D3">
      <w:pPr>
        <w:pStyle w:val="Odstavecseseznamem"/>
        <w:numPr>
          <w:ilvl w:val="0"/>
          <w:numId w:val="33"/>
        </w:num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>ČSN 13 0020 – Potrubí. Technické předpisy.</w:t>
      </w:r>
    </w:p>
    <w:p w14:paraId="36B7DA60" w14:textId="1D00738B" w:rsidR="00082775" w:rsidRDefault="00D944D3" w:rsidP="00D944D3">
      <w:pPr>
        <w:pStyle w:val="Odstavecseseznamem"/>
        <w:numPr>
          <w:ilvl w:val="0"/>
          <w:numId w:val="33"/>
        </w:num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>Nařízení vlády č. 272/2011 Sb., o ochraně zdraví před nepříznivými účinky hluku a vibrací</w:t>
      </w:r>
    </w:p>
    <w:p w14:paraId="355D6D65" w14:textId="63D29B65" w:rsidR="00D944D3" w:rsidRDefault="00D944D3" w:rsidP="00D944D3">
      <w:pPr>
        <w:spacing w:before="0" w:after="0" w:line="259" w:lineRule="auto"/>
        <w:contextualSpacing/>
        <w:rPr>
          <w:szCs w:val="20"/>
        </w:rPr>
      </w:pPr>
    </w:p>
    <w:p w14:paraId="0F46B65A" w14:textId="77777777" w:rsidR="00D944D3" w:rsidRPr="00D944D3" w:rsidRDefault="00D944D3" w:rsidP="00D944D3">
      <w:p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>Výpočtové parametry venkovního vzduchu:</w:t>
      </w:r>
    </w:p>
    <w:p w14:paraId="26CE58AA" w14:textId="77777777" w:rsidR="00D944D3" w:rsidRPr="00D944D3" w:rsidRDefault="00D944D3" w:rsidP="00D944D3">
      <w:p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 xml:space="preserve">Letní teplota vzduchu </w:t>
      </w:r>
      <w:proofErr w:type="spellStart"/>
      <w:r w:rsidRPr="00D944D3">
        <w:rPr>
          <w:szCs w:val="20"/>
        </w:rPr>
        <w:t>te</w:t>
      </w:r>
      <w:proofErr w:type="spellEnd"/>
      <w:r w:rsidRPr="00D944D3">
        <w:rPr>
          <w:szCs w:val="20"/>
        </w:rPr>
        <w:t>= +</w:t>
      </w:r>
      <w:proofErr w:type="gramStart"/>
      <w:r w:rsidRPr="00D944D3">
        <w:rPr>
          <w:szCs w:val="20"/>
        </w:rPr>
        <w:t>32°C</w:t>
      </w:r>
      <w:proofErr w:type="gramEnd"/>
      <w:r w:rsidRPr="00D944D3">
        <w:rPr>
          <w:szCs w:val="20"/>
        </w:rPr>
        <w:t xml:space="preserve">, relativní vlhkost </w:t>
      </w:r>
      <w:r w:rsidRPr="00D944D3">
        <w:rPr>
          <w:rFonts w:hint="eastAsia"/>
          <w:szCs w:val="20"/>
        </w:rPr>
        <w:t>φ</w:t>
      </w:r>
      <w:r w:rsidRPr="00D944D3">
        <w:rPr>
          <w:szCs w:val="20"/>
        </w:rPr>
        <w:t>= 48%.</w:t>
      </w:r>
    </w:p>
    <w:p w14:paraId="21A05E90" w14:textId="1F1B42BA" w:rsidR="00D944D3" w:rsidRDefault="00D944D3" w:rsidP="00D944D3">
      <w:pPr>
        <w:spacing w:before="0" w:after="0" w:line="259" w:lineRule="auto"/>
        <w:contextualSpacing/>
        <w:rPr>
          <w:szCs w:val="20"/>
        </w:rPr>
      </w:pPr>
      <w:r w:rsidRPr="00D944D3">
        <w:rPr>
          <w:szCs w:val="20"/>
        </w:rPr>
        <w:t xml:space="preserve">Zimní teplota vzduchu </w:t>
      </w:r>
      <w:proofErr w:type="spellStart"/>
      <w:r w:rsidRPr="00D944D3">
        <w:rPr>
          <w:szCs w:val="20"/>
        </w:rPr>
        <w:t>te</w:t>
      </w:r>
      <w:proofErr w:type="spellEnd"/>
      <w:r w:rsidRPr="00D944D3">
        <w:rPr>
          <w:szCs w:val="20"/>
        </w:rPr>
        <w:t>= -</w:t>
      </w:r>
      <w:proofErr w:type="gramStart"/>
      <w:r w:rsidRPr="00D944D3">
        <w:rPr>
          <w:szCs w:val="20"/>
        </w:rPr>
        <w:t>12°C</w:t>
      </w:r>
      <w:proofErr w:type="gramEnd"/>
      <w:r w:rsidRPr="00D944D3">
        <w:rPr>
          <w:szCs w:val="20"/>
        </w:rPr>
        <w:t xml:space="preserve">, relativní vlhkost </w:t>
      </w:r>
      <w:r w:rsidRPr="00D944D3">
        <w:rPr>
          <w:rFonts w:hint="eastAsia"/>
          <w:szCs w:val="20"/>
        </w:rPr>
        <w:t>φ</w:t>
      </w:r>
      <w:r w:rsidRPr="00D944D3">
        <w:rPr>
          <w:szCs w:val="20"/>
        </w:rPr>
        <w:t>= 90%.</w:t>
      </w:r>
    </w:p>
    <w:p w14:paraId="2B2A07CD" w14:textId="77777777" w:rsidR="00825228" w:rsidRDefault="00825228" w:rsidP="00D944D3">
      <w:pPr>
        <w:spacing w:before="0" w:after="0" w:line="259" w:lineRule="auto"/>
        <w:contextualSpacing/>
        <w:rPr>
          <w:szCs w:val="20"/>
        </w:rPr>
      </w:pPr>
    </w:p>
    <w:p w14:paraId="6BCF207A" w14:textId="77777777" w:rsidR="00825228" w:rsidRPr="00825228" w:rsidRDefault="00825228" w:rsidP="00825228">
      <w:pPr>
        <w:spacing w:before="0" w:after="0" w:line="259" w:lineRule="auto"/>
        <w:contextualSpacing/>
        <w:rPr>
          <w:szCs w:val="20"/>
        </w:rPr>
      </w:pPr>
      <w:r w:rsidRPr="00825228">
        <w:rPr>
          <w:szCs w:val="20"/>
        </w:rPr>
        <w:t>Veškerá zařízení budou provedena v souladu s požadavky SUKB MUNI!</w:t>
      </w:r>
    </w:p>
    <w:p w14:paraId="3BFA2755" w14:textId="041DD7BE" w:rsidR="00825228" w:rsidRPr="00D944D3" w:rsidRDefault="00825228" w:rsidP="00825228">
      <w:pPr>
        <w:spacing w:before="0" w:after="0" w:line="259" w:lineRule="auto"/>
        <w:contextualSpacing/>
        <w:rPr>
          <w:szCs w:val="20"/>
        </w:rPr>
      </w:pPr>
      <w:r w:rsidRPr="00825228">
        <w:rPr>
          <w:szCs w:val="20"/>
        </w:rPr>
        <w:t>Veškerá zařízení budou před dodáním schválena Garantem pro provoz v SUKB MUNI!</w:t>
      </w:r>
    </w:p>
    <w:p w14:paraId="0B58C75A" w14:textId="234A6FD6" w:rsidR="007D1133" w:rsidRDefault="007D1133" w:rsidP="007D1133">
      <w:pPr>
        <w:pStyle w:val="Podnadpis"/>
      </w:pPr>
      <w:r>
        <w:t xml:space="preserve">Technický </w:t>
      </w:r>
      <w:r w:rsidR="00027F8A">
        <w:t>popis – chlazení</w:t>
      </w:r>
      <w:r w:rsidR="004E70EA" w:rsidRPr="004E70EA">
        <w:t xml:space="preserve"> seminární místnost</w:t>
      </w:r>
      <w:r w:rsidR="00BD4895">
        <w:t>i</w:t>
      </w:r>
      <w:r w:rsidR="004E70EA" w:rsidRPr="004E70EA">
        <w:t xml:space="preserve"> 205</w:t>
      </w:r>
    </w:p>
    <w:p w14:paraId="0807528B" w14:textId="42D7D764" w:rsidR="00596AE0" w:rsidRDefault="00C75F8F" w:rsidP="007D1133">
      <w:r>
        <w:t>Pro chlazení nové seminární místnosti č.m. 20</w:t>
      </w:r>
      <w:r w:rsidR="00243132">
        <w:t>5</w:t>
      </w:r>
      <w:r>
        <w:t xml:space="preserve"> bude použit stávající klimatizační systém tvořený </w:t>
      </w:r>
      <w:r w:rsidR="006579A0">
        <w:t xml:space="preserve">kompresorovým </w:t>
      </w:r>
      <w:r>
        <w:t xml:space="preserve">zdrojem a rozvodem chladící vody 7/13°C. Pro </w:t>
      </w:r>
      <w:r>
        <w:lastRenderedPageBreak/>
        <w:t xml:space="preserve">klimatizaci místnosti budou do </w:t>
      </w:r>
      <w:r w:rsidR="000C2DD5">
        <w:t>systému doplněny</w:t>
      </w:r>
      <w:r>
        <w:t xml:space="preserve"> 2ks fancoil</w:t>
      </w:r>
      <w:r w:rsidR="00596AE0">
        <w:t xml:space="preserve"> (FCU)</w:t>
      </w:r>
      <w:r w:rsidR="000C2DD5">
        <w:t xml:space="preserve"> kazetových jednotek </w:t>
      </w:r>
      <w:proofErr w:type="spellStart"/>
      <w:r w:rsidR="002F2499">
        <w:t>Carrier</w:t>
      </w:r>
      <w:proofErr w:type="spellEnd"/>
      <w:r w:rsidR="002F2499">
        <w:t xml:space="preserve"> 42GW </w:t>
      </w:r>
      <w:proofErr w:type="gramStart"/>
      <w:r w:rsidR="002F2499">
        <w:t>400C</w:t>
      </w:r>
      <w:proofErr w:type="gramEnd"/>
      <w:r w:rsidR="000C2DD5">
        <w:t xml:space="preserve">, </w:t>
      </w:r>
      <w:proofErr w:type="spellStart"/>
      <w:r w:rsidR="0012066A">
        <w:t>jedn</w:t>
      </w:r>
      <w:proofErr w:type="spellEnd"/>
      <w:r w:rsidR="0012066A">
        <w:t xml:space="preserve">. </w:t>
      </w:r>
      <w:r w:rsidR="000C2DD5">
        <w:t>chladící výkon Qch=4,7kW.</w:t>
      </w:r>
    </w:p>
    <w:p w14:paraId="144EFD81" w14:textId="0C9DB6D8" w:rsidR="000C2DD5" w:rsidRDefault="000C2DD5" w:rsidP="007D1133">
      <w:r>
        <w:t xml:space="preserve">Jednotky budou </w:t>
      </w:r>
      <w:r w:rsidR="006579A0">
        <w:t xml:space="preserve">na straně chladné vody </w:t>
      </w:r>
      <w:r>
        <w:t xml:space="preserve">vybaveny </w:t>
      </w:r>
      <w:r w:rsidR="006579A0">
        <w:t>trojcestnými regulačními ventily včetně ovládacích servopohonů 24VAC (</w:t>
      </w:r>
      <w:proofErr w:type="gramStart"/>
      <w:r w:rsidR="006579A0">
        <w:t>0-10V</w:t>
      </w:r>
      <w:proofErr w:type="gramEnd"/>
      <w:r w:rsidR="006579A0">
        <w:t>).</w:t>
      </w:r>
      <w:r w:rsidR="00596AE0">
        <w:t xml:space="preserve"> Přípojky chladné vody pro FCU jednotky budou obsahovat uzavírací kohouty, filtr na vstupu vody a vyvažovací ventil. V nejnižších místech u FCU jednotek bude vypouštěcí kohout, potrubí u FCU jednotek bude osazeno</w:t>
      </w:r>
      <w:r w:rsidR="0012066A">
        <w:t xml:space="preserve"> </w:t>
      </w:r>
      <w:r w:rsidR="00596AE0">
        <w:t>odvzdušňovacími ventily.</w:t>
      </w:r>
    </w:p>
    <w:p w14:paraId="04342FB7" w14:textId="4635E8EC" w:rsidR="002861D5" w:rsidRDefault="002861D5" w:rsidP="007D1133">
      <w:r w:rsidRPr="002861D5">
        <w:t xml:space="preserve">Potrubní rozvody jsou </w:t>
      </w:r>
      <w:r w:rsidR="003160D1">
        <w:t>navrženy</w:t>
      </w:r>
      <w:r w:rsidRPr="002861D5">
        <w:t xml:space="preserve"> z ocelových bezešvých trubek.</w:t>
      </w:r>
      <w:r>
        <w:t xml:space="preserve"> FCU jednotky budou </w:t>
      </w:r>
      <w:r w:rsidR="00BD263D">
        <w:t>využívat novou odbočku</w:t>
      </w:r>
      <w:r>
        <w:t xml:space="preserve"> chladné vody DN32, která </w:t>
      </w:r>
      <w:r w:rsidR="00BD263D">
        <w:t>bude provedena</w:t>
      </w:r>
      <w:r>
        <w:t xml:space="preserve"> z </w:t>
      </w:r>
      <w:r w:rsidRPr="002861D5">
        <w:t xml:space="preserve">technické místnosti </w:t>
      </w:r>
      <w:r w:rsidR="0012066A">
        <w:t xml:space="preserve">č.m.325 </w:t>
      </w:r>
      <w:r w:rsidRPr="002861D5">
        <w:t xml:space="preserve">ve 3.NP </w:t>
      </w:r>
      <w:r>
        <w:t xml:space="preserve">svisle přes </w:t>
      </w:r>
      <w:r w:rsidRPr="002861D5">
        <w:t>podlahu</w:t>
      </w:r>
      <w:r>
        <w:t xml:space="preserve">, </w:t>
      </w:r>
      <w:r w:rsidR="0012066A">
        <w:t>do</w:t>
      </w:r>
      <w:r w:rsidRPr="002861D5">
        <w:t xml:space="preserve"> </w:t>
      </w:r>
      <w:r>
        <w:t>seminární místnosti č.m. 203 ve 2.NP</w:t>
      </w:r>
      <w:r w:rsidR="00BD263D">
        <w:t xml:space="preserve"> a dále pod stropem v podhledu do nové seminární místnosti</w:t>
      </w:r>
      <w:r>
        <w:t xml:space="preserve"> č.m. 20</w:t>
      </w:r>
      <w:r w:rsidR="00BD263D">
        <w:t>5</w:t>
      </w:r>
      <w:r>
        <w:t>, kde budou připojeny nové FCU jednotky 2xDN</w:t>
      </w:r>
      <w:r w:rsidR="00BD263D">
        <w:t>20</w:t>
      </w:r>
      <w:r>
        <w:t xml:space="preserve">. </w:t>
      </w:r>
      <w:r w:rsidR="004B6AC1" w:rsidRPr="004B6AC1">
        <w:t>Ocelové potrubní rozvody</w:t>
      </w:r>
      <w:r w:rsidR="003160D1">
        <w:t xml:space="preserve"> </w:t>
      </w:r>
      <w:r w:rsidR="004B6AC1" w:rsidRPr="004B6AC1">
        <w:t>budou opatřeny izolací s parotěsnou zábranou</w:t>
      </w:r>
      <w:r w:rsidR="003160D1">
        <w:t xml:space="preserve"> např.</w:t>
      </w:r>
      <w:r w:rsidR="004B6AC1" w:rsidRPr="004B6AC1">
        <w:t xml:space="preserve"> ARMAFLEX SH.</w:t>
      </w:r>
    </w:p>
    <w:p w14:paraId="3441EC91" w14:textId="304CB377" w:rsidR="006579A0" w:rsidRDefault="0012066A" w:rsidP="007D1133">
      <w:r>
        <w:t xml:space="preserve">Regulaci FCU jednotek zajišťuje pomocí nadřazeného systému profese </w:t>
      </w:r>
      <w:proofErr w:type="spellStart"/>
      <w:r>
        <w:t>MaR</w:t>
      </w:r>
      <w:proofErr w:type="spellEnd"/>
      <w:r>
        <w:t>.</w:t>
      </w:r>
    </w:p>
    <w:p w14:paraId="4513C840" w14:textId="77777777" w:rsidR="003160D1" w:rsidRDefault="0012066A" w:rsidP="007D1133">
      <w:r>
        <w:t xml:space="preserve">FCU jednotky budou obsahovat čerpadlo kondenzátu. Napojení a odvod kondenzátu </w:t>
      </w:r>
      <w:r w:rsidR="003160D1">
        <w:t>ve spádu do odtoku zajišťuje profese ZTI. Napojení do odpadu bude obsahovat zápachovou uzávěru.</w:t>
      </w:r>
    </w:p>
    <w:p w14:paraId="6CE80BA5" w14:textId="1D4DCCD0" w:rsidR="006579A0" w:rsidRDefault="00D641C1" w:rsidP="00D641C1">
      <w:pPr>
        <w:pStyle w:val="Podnadpis"/>
      </w:pPr>
      <w:r w:rsidRPr="00D641C1">
        <w:t>Protipožární opatření</w:t>
      </w:r>
    </w:p>
    <w:p w14:paraId="23E54D69" w14:textId="5358BB53" w:rsidR="006579A0" w:rsidRDefault="00D641C1" w:rsidP="007D1133">
      <w:r>
        <w:t>Prostupy</w:t>
      </w:r>
      <w:r w:rsidR="00BD263D">
        <w:t xml:space="preserve"> ocelového</w:t>
      </w:r>
      <w:r>
        <w:t xml:space="preserve"> potrubí</w:t>
      </w:r>
      <w:r w:rsidR="00BD263D">
        <w:t xml:space="preserve"> chladné vody DN32</w:t>
      </w:r>
      <w:r>
        <w:t xml:space="preserve"> rozdílnými požárními úseky budou po obvodu dotěsněny protipožární hmotou se shodnou s odolností, jako požární </w:t>
      </w:r>
      <w:proofErr w:type="gramStart"/>
      <w:r>
        <w:t>konstrukce</w:t>
      </w:r>
      <w:proofErr w:type="gramEnd"/>
      <w:r>
        <w:t xml:space="preserve"> kterou prostupují.</w:t>
      </w:r>
    </w:p>
    <w:p w14:paraId="236F2E93" w14:textId="77777777" w:rsidR="00D641C1" w:rsidRDefault="00D641C1" w:rsidP="00D641C1">
      <w:pPr>
        <w:pStyle w:val="Podnadpis"/>
      </w:pPr>
      <w:r>
        <w:t>Požadavky na související profese</w:t>
      </w:r>
    </w:p>
    <w:p w14:paraId="2D9E1A07" w14:textId="1E951861" w:rsidR="00D641C1" w:rsidRDefault="00D641C1" w:rsidP="00D641C1">
      <w:r>
        <w:t>Elektroinstalace: napájení nových FCU jednotek 2x</w:t>
      </w:r>
      <w:r w:rsidR="00BD263D">
        <w:t>99</w:t>
      </w:r>
      <w:r>
        <w:t xml:space="preserve">W / </w:t>
      </w:r>
      <w:proofErr w:type="gramStart"/>
      <w:r>
        <w:t>230V</w:t>
      </w:r>
      <w:proofErr w:type="gramEnd"/>
      <w:r>
        <w:t xml:space="preserve"> v místnosti č.m. 20</w:t>
      </w:r>
      <w:r w:rsidR="00BD263D">
        <w:t>5</w:t>
      </w:r>
      <w:r>
        <w:t>.</w:t>
      </w:r>
    </w:p>
    <w:p w14:paraId="37CB8139" w14:textId="399F778A" w:rsidR="00C75F8F" w:rsidRDefault="00D641C1" w:rsidP="00D641C1">
      <w:r>
        <w:t xml:space="preserve">ZTI: odvod kondenzátu od </w:t>
      </w:r>
      <w:r w:rsidRPr="00D641C1">
        <w:t>nových FCU jednotek v místnosti č.m. 20</w:t>
      </w:r>
      <w:r w:rsidR="00BD263D">
        <w:t>5</w:t>
      </w:r>
      <w:r w:rsidRPr="00D641C1">
        <w:t>.</w:t>
      </w:r>
    </w:p>
    <w:p w14:paraId="168979ED" w14:textId="472AD5B0" w:rsidR="00396FCA" w:rsidRDefault="00DC09E9" w:rsidP="00D60455">
      <w:proofErr w:type="spellStart"/>
      <w:r>
        <w:t>MaR</w:t>
      </w:r>
      <w:proofErr w:type="spellEnd"/>
      <w:r>
        <w:t xml:space="preserve">: Ovládání nových FCU </w:t>
      </w:r>
      <w:r w:rsidRPr="00DC09E9">
        <w:t>jednotek v místnosti č.m. 20</w:t>
      </w:r>
      <w:r w:rsidR="00BD263D">
        <w:t>5</w:t>
      </w:r>
      <w:r w:rsidRPr="00DC09E9">
        <w:t>.</w:t>
      </w:r>
      <w:bookmarkEnd w:id="0"/>
      <w:bookmarkEnd w:id="1"/>
    </w:p>
    <w:p w14:paraId="4DEE219E" w14:textId="77777777" w:rsidR="00BD4895" w:rsidRDefault="00BD4895" w:rsidP="00D60455"/>
    <w:p w14:paraId="25E78D77" w14:textId="77777777" w:rsidR="00BD4895" w:rsidRDefault="00BD4895" w:rsidP="00D60455"/>
    <w:p w14:paraId="4E8C085D" w14:textId="7AD530C8" w:rsidR="00BD4895" w:rsidRDefault="00BD4895" w:rsidP="00BD4895">
      <w:pPr>
        <w:pStyle w:val="Bezmezer"/>
      </w:pPr>
      <w:r>
        <w:t>Vypracoval Michal Šefránek</w:t>
      </w:r>
    </w:p>
    <w:p w14:paraId="105E4727" w14:textId="61C783C1" w:rsidR="00BD4895" w:rsidRPr="00396FCA" w:rsidRDefault="00BD4895" w:rsidP="00BD4895">
      <w:pPr>
        <w:pStyle w:val="Bezmezer"/>
      </w:pPr>
      <w:r>
        <w:t>duben 2025</w:t>
      </w:r>
    </w:p>
    <w:sectPr w:rsidR="00BD4895" w:rsidRPr="00396FCA" w:rsidSect="00346820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467E1" w14:textId="77777777" w:rsidR="00B2465B" w:rsidRDefault="00B2465B" w:rsidP="00317B19">
      <w:pPr>
        <w:spacing w:before="0" w:after="0"/>
      </w:pPr>
      <w:r>
        <w:separator/>
      </w:r>
    </w:p>
  </w:endnote>
  <w:endnote w:type="continuationSeparator" w:id="0">
    <w:p w14:paraId="53EEA97F" w14:textId="77777777" w:rsidR="00B2465B" w:rsidRDefault="00B2465B" w:rsidP="00317B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otham Book">
    <w:altName w:val="Calibri"/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otham Bold">
    <w:altName w:val="Calibri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015TEELig">
    <w:altName w:val="Calibri"/>
    <w:charset w:val="00"/>
    <w:family w:val="auto"/>
    <w:pitch w:val="variable"/>
    <w:sig w:usb0="00000001" w:usb1="00000000" w:usb2="00000000" w:usb3="00000000" w:csb0="000000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5D96D" w14:textId="0B09859E" w:rsidR="00EF4BF1" w:rsidRDefault="00EF4BF1" w:rsidP="00BD2E82">
    <w:pPr>
      <w:spacing w:before="0"/>
      <w:jc w:val="center"/>
    </w:pPr>
    <w:r w:rsidRPr="00604599">
      <w:rPr>
        <w:rStyle w:val="slostrnky"/>
        <w:color w:val="808080" w:themeColor="background1" w:themeShade="80"/>
      </w:rPr>
      <w:fldChar w:fldCharType="begin"/>
    </w:r>
    <w:r w:rsidRPr="00604599">
      <w:rPr>
        <w:rStyle w:val="slostrnky"/>
        <w:color w:val="808080" w:themeColor="background1" w:themeShade="80"/>
      </w:rPr>
      <w:instrText xml:space="preserve"> PAGE   \* MERGEFORMAT </w:instrText>
    </w:r>
    <w:r w:rsidRPr="00604599">
      <w:rPr>
        <w:rStyle w:val="slostrnky"/>
        <w:color w:val="808080" w:themeColor="background1" w:themeShade="80"/>
      </w:rPr>
      <w:fldChar w:fldCharType="separate"/>
    </w:r>
    <w:r w:rsidR="00DE0128">
      <w:rPr>
        <w:rStyle w:val="slostrnky"/>
        <w:noProof/>
        <w:color w:val="808080" w:themeColor="background1" w:themeShade="80"/>
      </w:rPr>
      <w:t>3</w:t>
    </w:r>
    <w:r w:rsidRPr="00604599">
      <w:rPr>
        <w:rStyle w:val="slostrnky"/>
        <w:color w:val="808080" w:themeColor="background1" w:themeShade="80"/>
      </w:rPr>
      <w:fldChar w:fldCharType="end"/>
    </w:r>
    <w:r w:rsidRPr="00406238">
      <w:rPr>
        <w:rStyle w:val="slostrnky"/>
        <w:color w:val="A6A6A6" w:themeColor="background1" w:themeShade="A6"/>
      </w:rPr>
      <w:t>/</w:t>
    </w:r>
    <w:r w:rsidR="004771C0">
      <w:rPr>
        <w:color w:val="808080" w:themeColor="background1" w:themeShade="80"/>
      </w:rPr>
      <w:fldChar w:fldCharType="begin"/>
    </w:r>
    <w:r w:rsidR="004771C0">
      <w:rPr>
        <w:color w:val="808080" w:themeColor="background1" w:themeShade="80"/>
      </w:rPr>
      <w:instrText xml:space="preserve"> SECTIONPAGES  </w:instrText>
    </w:r>
    <w:r w:rsidR="004771C0">
      <w:rPr>
        <w:color w:val="808080" w:themeColor="background1" w:themeShade="80"/>
      </w:rPr>
      <w:fldChar w:fldCharType="separate"/>
    </w:r>
    <w:r w:rsidR="00F911DC">
      <w:rPr>
        <w:noProof/>
        <w:color w:val="808080" w:themeColor="background1" w:themeShade="80"/>
      </w:rPr>
      <w:t>3</w:t>
    </w:r>
    <w:r w:rsidR="004771C0">
      <w:rPr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BAB85" w14:textId="77777777" w:rsidR="00B2465B" w:rsidRDefault="00B2465B" w:rsidP="00317B19">
      <w:pPr>
        <w:spacing w:before="0" w:after="0"/>
      </w:pPr>
      <w:r>
        <w:separator/>
      </w:r>
    </w:p>
  </w:footnote>
  <w:footnote w:type="continuationSeparator" w:id="0">
    <w:p w14:paraId="49695FFD" w14:textId="77777777" w:rsidR="00B2465B" w:rsidRDefault="00B2465B" w:rsidP="00317B1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5C18"/>
    <w:multiLevelType w:val="hybridMultilevel"/>
    <w:tmpl w:val="15AEF6D8"/>
    <w:lvl w:ilvl="0" w:tplc="810880B6">
      <w:start w:val="1"/>
      <w:numFmt w:val="decimal"/>
      <w:lvlText w:val="%1.1.1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A0DB2"/>
    <w:multiLevelType w:val="multilevel"/>
    <w:tmpl w:val="72FEFF9E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"/>
      <w:lvlJc w:val="right"/>
      <w:pPr>
        <w:ind w:left="85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027198"/>
    <w:multiLevelType w:val="hybridMultilevel"/>
    <w:tmpl w:val="973E9892"/>
    <w:lvl w:ilvl="0" w:tplc="4B0C703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696856"/>
    <w:multiLevelType w:val="hybridMultilevel"/>
    <w:tmpl w:val="68E8FECC"/>
    <w:lvl w:ilvl="0" w:tplc="7770A330">
      <w:start w:val="1"/>
      <w:numFmt w:val="lowerLetter"/>
      <w:lvlText w:val="%1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E6D194C"/>
    <w:multiLevelType w:val="multilevel"/>
    <w:tmpl w:val="7C763B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5" w15:restartNumberingAfterBreak="0">
    <w:nsid w:val="124F2128"/>
    <w:multiLevelType w:val="hybridMultilevel"/>
    <w:tmpl w:val="191A5DC4"/>
    <w:lvl w:ilvl="0" w:tplc="50427A3E">
      <w:start w:val="5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5642DC1"/>
    <w:multiLevelType w:val="hybridMultilevel"/>
    <w:tmpl w:val="77AC76E2"/>
    <w:lvl w:ilvl="0" w:tplc="ABBCCD96">
      <w:start w:val="4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751EC6"/>
    <w:multiLevelType w:val="hybridMultilevel"/>
    <w:tmpl w:val="370AEED6"/>
    <w:lvl w:ilvl="0" w:tplc="5034380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E2469DB"/>
    <w:multiLevelType w:val="hybridMultilevel"/>
    <w:tmpl w:val="F85680C4"/>
    <w:lvl w:ilvl="0" w:tplc="14AA20EA">
      <w:start w:val="7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45E4477"/>
    <w:multiLevelType w:val="hybridMultilevel"/>
    <w:tmpl w:val="3DF8B754"/>
    <w:lvl w:ilvl="0" w:tplc="963E38AA">
      <w:start w:val="18"/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57E4FBF"/>
    <w:multiLevelType w:val="hybridMultilevel"/>
    <w:tmpl w:val="79D8B922"/>
    <w:lvl w:ilvl="0" w:tplc="8FCC14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512D5"/>
    <w:multiLevelType w:val="multilevel"/>
    <w:tmpl w:val="860E3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14" w15:restartNumberingAfterBreak="0">
    <w:nsid w:val="3F710879"/>
    <w:multiLevelType w:val="hybridMultilevel"/>
    <w:tmpl w:val="F51E24FA"/>
    <w:lvl w:ilvl="0" w:tplc="892266F4">
      <w:numFmt w:val="bullet"/>
      <w:lvlText w:val="-"/>
      <w:lvlJc w:val="left"/>
      <w:pPr>
        <w:ind w:left="1211" w:hanging="360"/>
      </w:pPr>
      <w:rPr>
        <w:rFonts w:ascii="Gotham Book" w:eastAsiaTheme="majorEastAsia" w:hAnsi="Gotham Book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43738D4"/>
    <w:multiLevelType w:val="hybridMultilevel"/>
    <w:tmpl w:val="9EFC9EE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72762B3"/>
    <w:multiLevelType w:val="hybridMultilevel"/>
    <w:tmpl w:val="8E06DF3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A167F82"/>
    <w:multiLevelType w:val="hybridMultilevel"/>
    <w:tmpl w:val="FFBC52D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8B02504"/>
    <w:multiLevelType w:val="multilevel"/>
    <w:tmpl w:val="5AA49742"/>
    <w:lvl w:ilvl="0">
      <w:start w:val="1"/>
      <w:numFmt w:val="decimal"/>
      <w:pStyle w:val="Nadpis1"/>
      <w:lvlText w:val="%1"/>
      <w:lvlJc w:val="left"/>
      <w:pPr>
        <w:ind w:left="851" w:hanging="851"/>
      </w:pPr>
      <w:rPr>
        <w:rFonts w:hint="default"/>
        <w:b w:val="0"/>
      </w:rPr>
    </w:lvl>
    <w:lvl w:ilvl="1">
      <w:start w:val="1"/>
      <w:numFmt w:val="decimal"/>
      <w:pStyle w:val="Nadpis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4."/>
      <w:lvlJc w:val="right"/>
      <w:pPr>
        <w:ind w:left="851" w:hanging="11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C310E58"/>
    <w:multiLevelType w:val="hybridMultilevel"/>
    <w:tmpl w:val="03264B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8363DF9"/>
    <w:multiLevelType w:val="hybridMultilevel"/>
    <w:tmpl w:val="B04032FA"/>
    <w:lvl w:ilvl="0" w:tplc="881C0150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A9F2A48"/>
    <w:multiLevelType w:val="hybridMultilevel"/>
    <w:tmpl w:val="0172D9A6"/>
    <w:lvl w:ilvl="0" w:tplc="C4E2CF4A">
      <w:start w:val="5"/>
      <w:numFmt w:val="decimal"/>
      <w:lvlText w:val="%1"/>
      <w:lvlJc w:val="left"/>
      <w:pPr>
        <w:ind w:left="720" w:hanging="360"/>
      </w:pPr>
      <w:rPr>
        <w:rFonts w:ascii="Gotham Book" w:eastAsiaTheme="minorHAnsi" w:hAnsi="Gotham Book" w:hint="default"/>
        <w:color w:val="0563C1" w:themeColor="hyperlink"/>
        <w:sz w:val="2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E6539"/>
    <w:multiLevelType w:val="hybridMultilevel"/>
    <w:tmpl w:val="FCE449A6"/>
    <w:lvl w:ilvl="0" w:tplc="C374BEF4">
      <w:numFmt w:val="bullet"/>
      <w:lvlText w:val="-"/>
      <w:lvlJc w:val="left"/>
      <w:pPr>
        <w:ind w:left="1778" w:hanging="360"/>
      </w:pPr>
      <w:rPr>
        <w:rFonts w:ascii="Avant Garde CE Book" w:eastAsia="Times New Roman" w:hAnsi="Avant Garde CE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8E0E38"/>
    <w:multiLevelType w:val="multilevel"/>
    <w:tmpl w:val="66A656E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F5427BE"/>
    <w:multiLevelType w:val="hybridMultilevel"/>
    <w:tmpl w:val="AF36311C"/>
    <w:lvl w:ilvl="0" w:tplc="2B6885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CC6011E"/>
    <w:multiLevelType w:val="hybridMultilevel"/>
    <w:tmpl w:val="2924C880"/>
    <w:lvl w:ilvl="0" w:tplc="A26CA7F0"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7D450252"/>
    <w:multiLevelType w:val="hybridMultilevel"/>
    <w:tmpl w:val="5A5CEF66"/>
    <w:lvl w:ilvl="0" w:tplc="A3209198">
      <w:numFmt w:val="bullet"/>
      <w:lvlText w:val="-"/>
      <w:lvlJc w:val="left"/>
      <w:pPr>
        <w:ind w:left="1211" w:hanging="360"/>
      </w:pPr>
      <w:rPr>
        <w:rFonts w:ascii="Gotham Book" w:eastAsiaTheme="minorHAnsi" w:hAnsi="Gotham Book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DF569DE"/>
    <w:multiLevelType w:val="hybridMultilevel"/>
    <w:tmpl w:val="66461D48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609731">
    <w:abstractNumId w:val="12"/>
  </w:num>
  <w:num w:numId="2" w16cid:durableId="1843739114">
    <w:abstractNumId w:val="3"/>
    <w:lvlOverride w:ilvl="0">
      <w:startOverride w:val="1"/>
    </w:lvlOverride>
  </w:num>
  <w:num w:numId="3" w16cid:durableId="1256863932">
    <w:abstractNumId w:val="17"/>
  </w:num>
  <w:num w:numId="4" w16cid:durableId="7295837">
    <w:abstractNumId w:val="9"/>
  </w:num>
  <w:num w:numId="5" w16cid:durableId="13568885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460855">
    <w:abstractNumId w:val="2"/>
  </w:num>
  <w:num w:numId="7" w16cid:durableId="110101413">
    <w:abstractNumId w:val="20"/>
  </w:num>
  <w:num w:numId="8" w16cid:durableId="1642884893">
    <w:abstractNumId w:val="8"/>
  </w:num>
  <w:num w:numId="9" w16cid:durableId="553977225">
    <w:abstractNumId w:val="24"/>
  </w:num>
  <w:num w:numId="10" w16cid:durableId="586891492">
    <w:abstractNumId w:val="7"/>
  </w:num>
  <w:num w:numId="11" w16cid:durableId="437071199">
    <w:abstractNumId w:val="12"/>
  </w:num>
  <w:num w:numId="12" w16cid:durableId="854659340">
    <w:abstractNumId w:val="12"/>
  </w:num>
  <w:num w:numId="13" w16cid:durableId="1781954410">
    <w:abstractNumId w:val="27"/>
  </w:num>
  <w:num w:numId="14" w16cid:durableId="73206799">
    <w:abstractNumId w:val="22"/>
  </w:num>
  <w:num w:numId="15" w16cid:durableId="1582060879">
    <w:abstractNumId w:val="23"/>
  </w:num>
  <w:num w:numId="16" w16cid:durableId="1222326673">
    <w:abstractNumId w:val="4"/>
  </w:num>
  <w:num w:numId="17" w16cid:durableId="602154649">
    <w:abstractNumId w:val="15"/>
  </w:num>
  <w:num w:numId="18" w16cid:durableId="1380278352">
    <w:abstractNumId w:val="18"/>
  </w:num>
  <w:num w:numId="19" w16cid:durableId="1518345577">
    <w:abstractNumId w:val="0"/>
  </w:num>
  <w:num w:numId="20" w16cid:durableId="392628921">
    <w:abstractNumId w:val="1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6337565">
    <w:abstractNumId w:val="1"/>
  </w:num>
  <w:num w:numId="22" w16cid:durableId="1548763000">
    <w:abstractNumId w:val="11"/>
  </w:num>
  <w:num w:numId="23" w16cid:durableId="1381517478">
    <w:abstractNumId w:val="6"/>
  </w:num>
  <w:num w:numId="24" w16cid:durableId="1322614207">
    <w:abstractNumId w:val="26"/>
  </w:num>
  <w:num w:numId="25" w16cid:durableId="17371213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89630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4609411">
    <w:abstractNumId w:val="10"/>
  </w:num>
  <w:num w:numId="28" w16cid:durableId="1887136467">
    <w:abstractNumId w:val="10"/>
  </w:num>
  <w:num w:numId="29" w16cid:durableId="926115648">
    <w:abstractNumId w:val="14"/>
  </w:num>
  <w:num w:numId="30" w16cid:durableId="1043555064">
    <w:abstractNumId w:val="25"/>
  </w:num>
  <w:num w:numId="31" w16cid:durableId="1868177945">
    <w:abstractNumId w:val="21"/>
  </w:num>
  <w:num w:numId="32" w16cid:durableId="414782906">
    <w:abstractNumId w:val="5"/>
  </w:num>
  <w:num w:numId="33" w16cid:durableId="580337848">
    <w:abstractNumId w:val="16"/>
  </w:num>
  <w:num w:numId="34" w16cid:durableId="25409840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CC"/>
    <w:rsid w:val="00003231"/>
    <w:rsid w:val="00007263"/>
    <w:rsid w:val="00012038"/>
    <w:rsid w:val="00015169"/>
    <w:rsid w:val="00015877"/>
    <w:rsid w:val="00017680"/>
    <w:rsid w:val="00017905"/>
    <w:rsid w:val="00020B1B"/>
    <w:rsid w:val="00021B9E"/>
    <w:rsid w:val="00022C41"/>
    <w:rsid w:val="00024BCA"/>
    <w:rsid w:val="00027F8A"/>
    <w:rsid w:val="00032EDE"/>
    <w:rsid w:val="0003379B"/>
    <w:rsid w:val="000365A4"/>
    <w:rsid w:val="00041F8D"/>
    <w:rsid w:val="00042840"/>
    <w:rsid w:val="00043416"/>
    <w:rsid w:val="00045FF2"/>
    <w:rsid w:val="00046B39"/>
    <w:rsid w:val="00051759"/>
    <w:rsid w:val="000541DB"/>
    <w:rsid w:val="00056CA5"/>
    <w:rsid w:val="0006025F"/>
    <w:rsid w:val="000744B4"/>
    <w:rsid w:val="0007533B"/>
    <w:rsid w:val="000778E5"/>
    <w:rsid w:val="00080D9B"/>
    <w:rsid w:val="00082775"/>
    <w:rsid w:val="00085BE0"/>
    <w:rsid w:val="0009103F"/>
    <w:rsid w:val="00091C33"/>
    <w:rsid w:val="00096AA4"/>
    <w:rsid w:val="000A3262"/>
    <w:rsid w:val="000A384F"/>
    <w:rsid w:val="000A3ED4"/>
    <w:rsid w:val="000B0654"/>
    <w:rsid w:val="000B268D"/>
    <w:rsid w:val="000B69BC"/>
    <w:rsid w:val="000C064C"/>
    <w:rsid w:val="000C2DD5"/>
    <w:rsid w:val="000C5AFE"/>
    <w:rsid w:val="000C7EE4"/>
    <w:rsid w:val="000D1AA9"/>
    <w:rsid w:val="000D27DF"/>
    <w:rsid w:val="000D443D"/>
    <w:rsid w:val="000D6705"/>
    <w:rsid w:val="000D6D48"/>
    <w:rsid w:val="000E0692"/>
    <w:rsid w:val="000E093C"/>
    <w:rsid w:val="000E148A"/>
    <w:rsid w:val="000E3E97"/>
    <w:rsid w:val="000E7A01"/>
    <w:rsid w:val="000F21B4"/>
    <w:rsid w:val="000F3364"/>
    <w:rsid w:val="000F424E"/>
    <w:rsid w:val="000F56BA"/>
    <w:rsid w:val="000F653B"/>
    <w:rsid w:val="00103D75"/>
    <w:rsid w:val="00104B8D"/>
    <w:rsid w:val="00106AD6"/>
    <w:rsid w:val="00106C16"/>
    <w:rsid w:val="00112516"/>
    <w:rsid w:val="001169D1"/>
    <w:rsid w:val="0012066A"/>
    <w:rsid w:val="00122191"/>
    <w:rsid w:val="0012335B"/>
    <w:rsid w:val="00140018"/>
    <w:rsid w:val="00141045"/>
    <w:rsid w:val="00141DEB"/>
    <w:rsid w:val="001447AC"/>
    <w:rsid w:val="001457BB"/>
    <w:rsid w:val="00146DB8"/>
    <w:rsid w:val="00150D0C"/>
    <w:rsid w:val="0015109B"/>
    <w:rsid w:val="001517E1"/>
    <w:rsid w:val="00152B6D"/>
    <w:rsid w:val="0016193D"/>
    <w:rsid w:val="00161E91"/>
    <w:rsid w:val="0016450D"/>
    <w:rsid w:val="00171A6E"/>
    <w:rsid w:val="00171C2B"/>
    <w:rsid w:val="00174221"/>
    <w:rsid w:val="0017423D"/>
    <w:rsid w:val="001748C1"/>
    <w:rsid w:val="0018091D"/>
    <w:rsid w:val="00184BC3"/>
    <w:rsid w:val="001855D8"/>
    <w:rsid w:val="00186964"/>
    <w:rsid w:val="00191114"/>
    <w:rsid w:val="00191FEF"/>
    <w:rsid w:val="001921E0"/>
    <w:rsid w:val="00193857"/>
    <w:rsid w:val="00195837"/>
    <w:rsid w:val="00195E1B"/>
    <w:rsid w:val="00195F32"/>
    <w:rsid w:val="00196789"/>
    <w:rsid w:val="001970A9"/>
    <w:rsid w:val="001A1D31"/>
    <w:rsid w:val="001A2256"/>
    <w:rsid w:val="001A7557"/>
    <w:rsid w:val="001A75FA"/>
    <w:rsid w:val="001B4BCF"/>
    <w:rsid w:val="001C243A"/>
    <w:rsid w:val="001C2749"/>
    <w:rsid w:val="001C3659"/>
    <w:rsid w:val="001C4275"/>
    <w:rsid w:val="001C4DB9"/>
    <w:rsid w:val="001C55A6"/>
    <w:rsid w:val="001C6664"/>
    <w:rsid w:val="001C7B03"/>
    <w:rsid w:val="001D1F50"/>
    <w:rsid w:val="001D5800"/>
    <w:rsid w:val="001E06CA"/>
    <w:rsid w:val="001E14A0"/>
    <w:rsid w:val="001E268F"/>
    <w:rsid w:val="001E41F7"/>
    <w:rsid w:val="001F3B55"/>
    <w:rsid w:val="001F7E87"/>
    <w:rsid w:val="001F7F5C"/>
    <w:rsid w:val="00200205"/>
    <w:rsid w:val="0020426A"/>
    <w:rsid w:val="00205752"/>
    <w:rsid w:val="00206841"/>
    <w:rsid w:val="002069B4"/>
    <w:rsid w:val="00207309"/>
    <w:rsid w:val="0020734D"/>
    <w:rsid w:val="00207E66"/>
    <w:rsid w:val="002121C0"/>
    <w:rsid w:val="002125FB"/>
    <w:rsid w:val="00223520"/>
    <w:rsid w:val="002238DA"/>
    <w:rsid w:val="00226C8A"/>
    <w:rsid w:val="002312FD"/>
    <w:rsid w:val="002424F3"/>
    <w:rsid w:val="00243132"/>
    <w:rsid w:val="00244847"/>
    <w:rsid w:val="00247159"/>
    <w:rsid w:val="0025208C"/>
    <w:rsid w:val="002525A7"/>
    <w:rsid w:val="002635D8"/>
    <w:rsid w:val="00263650"/>
    <w:rsid w:val="002669BE"/>
    <w:rsid w:val="00270880"/>
    <w:rsid w:val="002709F3"/>
    <w:rsid w:val="00272E45"/>
    <w:rsid w:val="00277F20"/>
    <w:rsid w:val="00285CC5"/>
    <w:rsid w:val="002861D5"/>
    <w:rsid w:val="002865DD"/>
    <w:rsid w:val="00291FB6"/>
    <w:rsid w:val="00293646"/>
    <w:rsid w:val="00293994"/>
    <w:rsid w:val="00294913"/>
    <w:rsid w:val="002A0632"/>
    <w:rsid w:val="002A39EB"/>
    <w:rsid w:val="002A4D3D"/>
    <w:rsid w:val="002B0838"/>
    <w:rsid w:val="002B2884"/>
    <w:rsid w:val="002B3A65"/>
    <w:rsid w:val="002B4E8F"/>
    <w:rsid w:val="002B7FE8"/>
    <w:rsid w:val="002D131D"/>
    <w:rsid w:val="002D68BD"/>
    <w:rsid w:val="002D7389"/>
    <w:rsid w:val="002E4190"/>
    <w:rsid w:val="002E58FC"/>
    <w:rsid w:val="002E7CED"/>
    <w:rsid w:val="002F2499"/>
    <w:rsid w:val="002F3303"/>
    <w:rsid w:val="002F6994"/>
    <w:rsid w:val="003058C2"/>
    <w:rsid w:val="00306B3F"/>
    <w:rsid w:val="003072E8"/>
    <w:rsid w:val="003106A2"/>
    <w:rsid w:val="003132A1"/>
    <w:rsid w:val="00313B4D"/>
    <w:rsid w:val="003160D1"/>
    <w:rsid w:val="00317898"/>
    <w:rsid w:val="00317B19"/>
    <w:rsid w:val="00317E70"/>
    <w:rsid w:val="003243D3"/>
    <w:rsid w:val="003306D1"/>
    <w:rsid w:val="003316DD"/>
    <w:rsid w:val="00332D9C"/>
    <w:rsid w:val="00336E97"/>
    <w:rsid w:val="0034230D"/>
    <w:rsid w:val="00342AF6"/>
    <w:rsid w:val="00346820"/>
    <w:rsid w:val="00350A35"/>
    <w:rsid w:val="00352249"/>
    <w:rsid w:val="00353D4A"/>
    <w:rsid w:val="00365A4A"/>
    <w:rsid w:val="00371A8C"/>
    <w:rsid w:val="0037751F"/>
    <w:rsid w:val="00380C9B"/>
    <w:rsid w:val="00380CB9"/>
    <w:rsid w:val="003826BE"/>
    <w:rsid w:val="00382AF0"/>
    <w:rsid w:val="0038594C"/>
    <w:rsid w:val="00386510"/>
    <w:rsid w:val="00387597"/>
    <w:rsid w:val="00390A81"/>
    <w:rsid w:val="00393C79"/>
    <w:rsid w:val="00396F51"/>
    <w:rsid w:val="00396FCA"/>
    <w:rsid w:val="003A1C30"/>
    <w:rsid w:val="003A523B"/>
    <w:rsid w:val="003A5B40"/>
    <w:rsid w:val="003A6E87"/>
    <w:rsid w:val="003B2DBA"/>
    <w:rsid w:val="003B4605"/>
    <w:rsid w:val="003B5817"/>
    <w:rsid w:val="003B6613"/>
    <w:rsid w:val="003C1ACB"/>
    <w:rsid w:val="003C6E86"/>
    <w:rsid w:val="003D2CE1"/>
    <w:rsid w:val="003D55F3"/>
    <w:rsid w:val="003E224D"/>
    <w:rsid w:val="003E24CE"/>
    <w:rsid w:val="003E25C7"/>
    <w:rsid w:val="003E25DA"/>
    <w:rsid w:val="003E2DCE"/>
    <w:rsid w:val="003E4C6D"/>
    <w:rsid w:val="003E582C"/>
    <w:rsid w:val="003E6B51"/>
    <w:rsid w:val="003E7AA0"/>
    <w:rsid w:val="003F03ED"/>
    <w:rsid w:val="003F1D8F"/>
    <w:rsid w:val="003F2BED"/>
    <w:rsid w:val="003F7D28"/>
    <w:rsid w:val="00400C79"/>
    <w:rsid w:val="00406238"/>
    <w:rsid w:val="0040756A"/>
    <w:rsid w:val="0041023F"/>
    <w:rsid w:val="004113CE"/>
    <w:rsid w:val="004130F3"/>
    <w:rsid w:val="00417E5F"/>
    <w:rsid w:val="00421ACD"/>
    <w:rsid w:val="004220C5"/>
    <w:rsid w:val="00431D95"/>
    <w:rsid w:val="00440644"/>
    <w:rsid w:val="004406D3"/>
    <w:rsid w:val="0044314A"/>
    <w:rsid w:val="00443A1E"/>
    <w:rsid w:val="00444DFA"/>
    <w:rsid w:val="00446DA2"/>
    <w:rsid w:val="004505C6"/>
    <w:rsid w:val="00460BDA"/>
    <w:rsid w:val="00462777"/>
    <w:rsid w:val="00463E1B"/>
    <w:rsid w:val="00465AEE"/>
    <w:rsid w:val="00467C3F"/>
    <w:rsid w:val="00470B4D"/>
    <w:rsid w:val="004771C0"/>
    <w:rsid w:val="00480852"/>
    <w:rsid w:val="00491485"/>
    <w:rsid w:val="00495705"/>
    <w:rsid w:val="00496786"/>
    <w:rsid w:val="00496B5D"/>
    <w:rsid w:val="004A046A"/>
    <w:rsid w:val="004A1C48"/>
    <w:rsid w:val="004A327E"/>
    <w:rsid w:val="004A3B2A"/>
    <w:rsid w:val="004A7B74"/>
    <w:rsid w:val="004B3EF0"/>
    <w:rsid w:val="004B6AC1"/>
    <w:rsid w:val="004C0ED5"/>
    <w:rsid w:val="004C3275"/>
    <w:rsid w:val="004C3A12"/>
    <w:rsid w:val="004C6D6D"/>
    <w:rsid w:val="004D3109"/>
    <w:rsid w:val="004D422A"/>
    <w:rsid w:val="004D623E"/>
    <w:rsid w:val="004E1D72"/>
    <w:rsid w:val="004E70EA"/>
    <w:rsid w:val="004F0100"/>
    <w:rsid w:val="004F041A"/>
    <w:rsid w:val="004F1FC1"/>
    <w:rsid w:val="004F6E47"/>
    <w:rsid w:val="00503E65"/>
    <w:rsid w:val="00511337"/>
    <w:rsid w:val="00512790"/>
    <w:rsid w:val="0051308B"/>
    <w:rsid w:val="00517CAB"/>
    <w:rsid w:val="005207A3"/>
    <w:rsid w:val="00522D74"/>
    <w:rsid w:val="00524180"/>
    <w:rsid w:val="005303DB"/>
    <w:rsid w:val="00534893"/>
    <w:rsid w:val="00537546"/>
    <w:rsid w:val="00547202"/>
    <w:rsid w:val="0054727C"/>
    <w:rsid w:val="005519C3"/>
    <w:rsid w:val="00551B1C"/>
    <w:rsid w:val="00553CFA"/>
    <w:rsid w:val="00554CB1"/>
    <w:rsid w:val="00557799"/>
    <w:rsid w:val="00563CFE"/>
    <w:rsid w:val="00570392"/>
    <w:rsid w:val="00573254"/>
    <w:rsid w:val="0057398A"/>
    <w:rsid w:val="005757AE"/>
    <w:rsid w:val="0058004B"/>
    <w:rsid w:val="00581BD2"/>
    <w:rsid w:val="00581F37"/>
    <w:rsid w:val="00582E3B"/>
    <w:rsid w:val="00582F88"/>
    <w:rsid w:val="00586F48"/>
    <w:rsid w:val="0059307E"/>
    <w:rsid w:val="00594B57"/>
    <w:rsid w:val="00596AE0"/>
    <w:rsid w:val="005973A4"/>
    <w:rsid w:val="005A0930"/>
    <w:rsid w:val="005A4530"/>
    <w:rsid w:val="005A5FB2"/>
    <w:rsid w:val="005A779A"/>
    <w:rsid w:val="005B2140"/>
    <w:rsid w:val="005B2E7A"/>
    <w:rsid w:val="005B408F"/>
    <w:rsid w:val="005B4F0A"/>
    <w:rsid w:val="005B64E5"/>
    <w:rsid w:val="005B70EF"/>
    <w:rsid w:val="005C38C6"/>
    <w:rsid w:val="005D276C"/>
    <w:rsid w:val="005D2E15"/>
    <w:rsid w:val="005D5907"/>
    <w:rsid w:val="005D6715"/>
    <w:rsid w:val="005D6CD0"/>
    <w:rsid w:val="005E2596"/>
    <w:rsid w:val="005E4A75"/>
    <w:rsid w:val="005E4DB8"/>
    <w:rsid w:val="005E623A"/>
    <w:rsid w:val="005F5D7C"/>
    <w:rsid w:val="006010CD"/>
    <w:rsid w:val="00604599"/>
    <w:rsid w:val="0061097B"/>
    <w:rsid w:val="00611126"/>
    <w:rsid w:val="006174EF"/>
    <w:rsid w:val="0061757E"/>
    <w:rsid w:val="00617811"/>
    <w:rsid w:val="00617DBB"/>
    <w:rsid w:val="00622487"/>
    <w:rsid w:val="00625FB2"/>
    <w:rsid w:val="00626131"/>
    <w:rsid w:val="00630891"/>
    <w:rsid w:val="00630DF6"/>
    <w:rsid w:val="006316DE"/>
    <w:rsid w:val="00633B52"/>
    <w:rsid w:val="00634B39"/>
    <w:rsid w:val="00634F2A"/>
    <w:rsid w:val="006372D6"/>
    <w:rsid w:val="00640CE1"/>
    <w:rsid w:val="00642F0C"/>
    <w:rsid w:val="0064356E"/>
    <w:rsid w:val="00643781"/>
    <w:rsid w:val="00643DCA"/>
    <w:rsid w:val="00650595"/>
    <w:rsid w:val="00651160"/>
    <w:rsid w:val="006579A0"/>
    <w:rsid w:val="00657B55"/>
    <w:rsid w:val="00663D30"/>
    <w:rsid w:val="006708D2"/>
    <w:rsid w:val="00671734"/>
    <w:rsid w:val="006732AF"/>
    <w:rsid w:val="006738BC"/>
    <w:rsid w:val="00677658"/>
    <w:rsid w:val="006800E6"/>
    <w:rsid w:val="00691CA5"/>
    <w:rsid w:val="00693EEE"/>
    <w:rsid w:val="006A06FD"/>
    <w:rsid w:val="006A3C4F"/>
    <w:rsid w:val="006A5AFD"/>
    <w:rsid w:val="006B1C00"/>
    <w:rsid w:val="006B316F"/>
    <w:rsid w:val="006B6FAC"/>
    <w:rsid w:val="006C1148"/>
    <w:rsid w:val="006C6968"/>
    <w:rsid w:val="006D4470"/>
    <w:rsid w:val="006D6C9E"/>
    <w:rsid w:val="006D7E89"/>
    <w:rsid w:val="006E0446"/>
    <w:rsid w:val="006E5192"/>
    <w:rsid w:val="006E56F1"/>
    <w:rsid w:val="006E7BEE"/>
    <w:rsid w:val="006F043B"/>
    <w:rsid w:val="006F11EB"/>
    <w:rsid w:val="006F1D51"/>
    <w:rsid w:val="006F20E4"/>
    <w:rsid w:val="006F5086"/>
    <w:rsid w:val="006F5B4E"/>
    <w:rsid w:val="00701E0E"/>
    <w:rsid w:val="00702016"/>
    <w:rsid w:val="0070279B"/>
    <w:rsid w:val="00703F9D"/>
    <w:rsid w:val="00704E51"/>
    <w:rsid w:val="00705237"/>
    <w:rsid w:val="0071360B"/>
    <w:rsid w:val="00714367"/>
    <w:rsid w:val="00714F72"/>
    <w:rsid w:val="00717061"/>
    <w:rsid w:val="007201AE"/>
    <w:rsid w:val="0072102F"/>
    <w:rsid w:val="00725355"/>
    <w:rsid w:val="007276C3"/>
    <w:rsid w:val="00730B03"/>
    <w:rsid w:val="007355F7"/>
    <w:rsid w:val="007372B5"/>
    <w:rsid w:val="00751147"/>
    <w:rsid w:val="00757360"/>
    <w:rsid w:val="00764813"/>
    <w:rsid w:val="00765327"/>
    <w:rsid w:val="007706C9"/>
    <w:rsid w:val="00771D6E"/>
    <w:rsid w:val="00772CA5"/>
    <w:rsid w:val="0078108B"/>
    <w:rsid w:val="007867CA"/>
    <w:rsid w:val="00787752"/>
    <w:rsid w:val="0078795E"/>
    <w:rsid w:val="00787DEB"/>
    <w:rsid w:val="007906A1"/>
    <w:rsid w:val="0079757C"/>
    <w:rsid w:val="007978E9"/>
    <w:rsid w:val="00797A82"/>
    <w:rsid w:val="007A6430"/>
    <w:rsid w:val="007B0B28"/>
    <w:rsid w:val="007B1107"/>
    <w:rsid w:val="007B14AB"/>
    <w:rsid w:val="007B2F0F"/>
    <w:rsid w:val="007B3B24"/>
    <w:rsid w:val="007B54C3"/>
    <w:rsid w:val="007B5B44"/>
    <w:rsid w:val="007C1972"/>
    <w:rsid w:val="007C315C"/>
    <w:rsid w:val="007C34FE"/>
    <w:rsid w:val="007C5837"/>
    <w:rsid w:val="007C7EF0"/>
    <w:rsid w:val="007D00E4"/>
    <w:rsid w:val="007D1133"/>
    <w:rsid w:val="007D17B1"/>
    <w:rsid w:val="007D4021"/>
    <w:rsid w:val="007D556C"/>
    <w:rsid w:val="007D6DF0"/>
    <w:rsid w:val="007D6EBB"/>
    <w:rsid w:val="007E1603"/>
    <w:rsid w:val="007E3C6F"/>
    <w:rsid w:val="007E4A5F"/>
    <w:rsid w:val="007E661B"/>
    <w:rsid w:val="007F0AA7"/>
    <w:rsid w:val="007F2562"/>
    <w:rsid w:val="007F6AE3"/>
    <w:rsid w:val="008002B2"/>
    <w:rsid w:val="0080389D"/>
    <w:rsid w:val="00803AA4"/>
    <w:rsid w:val="00823A6E"/>
    <w:rsid w:val="00825228"/>
    <w:rsid w:val="008408DF"/>
    <w:rsid w:val="008418E4"/>
    <w:rsid w:val="00843D1A"/>
    <w:rsid w:val="00844A26"/>
    <w:rsid w:val="00845859"/>
    <w:rsid w:val="00846F3D"/>
    <w:rsid w:val="008500CC"/>
    <w:rsid w:val="00850191"/>
    <w:rsid w:val="008510CF"/>
    <w:rsid w:val="00853F43"/>
    <w:rsid w:val="00855565"/>
    <w:rsid w:val="0085760A"/>
    <w:rsid w:val="0086142A"/>
    <w:rsid w:val="00861CBD"/>
    <w:rsid w:val="00861FB6"/>
    <w:rsid w:val="008629A8"/>
    <w:rsid w:val="00863B70"/>
    <w:rsid w:val="00865B2C"/>
    <w:rsid w:val="00873B89"/>
    <w:rsid w:val="00880A41"/>
    <w:rsid w:val="00883B3B"/>
    <w:rsid w:val="00884FEA"/>
    <w:rsid w:val="0088556D"/>
    <w:rsid w:val="00891297"/>
    <w:rsid w:val="00897573"/>
    <w:rsid w:val="008A12D2"/>
    <w:rsid w:val="008A1848"/>
    <w:rsid w:val="008A2C63"/>
    <w:rsid w:val="008A4914"/>
    <w:rsid w:val="008A4B6D"/>
    <w:rsid w:val="008A6A89"/>
    <w:rsid w:val="008B00E8"/>
    <w:rsid w:val="008B09F2"/>
    <w:rsid w:val="008B53BD"/>
    <w:rsid w:val="008C09B2"/>
    <w:rsid w:val="008C61D0"/>
    <w:rsid w:val="008C726D"/>
    <w:rsid w:val="008C75F0"/>
    <w:rsid w:val="008D1F29"/>
    <w:rsid w:val="008D3D27"/>
    <w:rsid w:val="008E2AC7"/>
    <w:rsid w:val="008E36AE"/>
    <w:rsid w:val="008E69E7"/>
    <w:rsid w:val="008E6EFB"/>
    <w:rsid w:val="008E7008"/>
    <w:rsid w:val="008E7FD8"/>
    <w:rsid w:val="00902436"/>
    <w:rsid w:val="00904008"/>
    <w:rsid w:val="0090616E"/>
    <w:rsid w:val="00906418"/>
    <w:rsid w:val="009064F6"/>
    <w:rsid w:val="00906B7A"/>
    <w:rsid w:val="009106AE"/>
    <w:rsid w:val="009167F3"/>
    <w:rsid w:val="00916EAF"/>
    <w:rsid w:val="00924DE6"/>
    <w:rsid w:val="00933E95"/>
    <w:rsid w:val="00937E61"/>
    <w:rsid w:val="00940530"/>
    <w:rsid w:val="009419ED"/>
    <w:rsid w:val="009542CA"/>
    <w:rsid w:val="009571B2"/>
    <w:rsid w:val="00960161"/>
    <w:rsid w:val="00967BA9"/>
    <w:rsid w:val="00977A85"/>
    <w:rsid w:val="00980661"/>
    <w:rsid w:val="00981A0B"/>
    <w:rsid w:val="00986518"/>
    <w:rsid w:val="0098742A"/>
    <w:rsid w:val="009946F2"/>
    <w:rsid w:val="00994A1B"/>
    <w:rsid w:val="009956C7"/>
    <w:rsid w:val="00995746"/>
    <w:rsid w:val="00997B6B"/>
    <w:rsid w:val="009B29F0"/>
    <w:rsid w:val="009B2A19"/>
    <w:rsid w:val="009B5AA2"/>
    <w:rsid w:val="009C04B9"/>
    <w:rsid w:val="009C102A"/>
    <w:rsid w:val="009C2A47"/>
    <w:rsid w:val="009C3F3F"/>
    <w:rsid w:val="009E43B5"/>
    <w:rsid w:val="009E703C"/>
    <w:rsid w:val="009E7639"/>
    <w:rsid w:val="009F0583"/>
    <w:rsid w:val="009F1786"/>
    <w:rsid w:val="00A02C6D"/>
    <w:rsid w:val="00A0334C"/>
    <w:rsid w:val="00A0445A"/>
    <w:rsid w:val="00A05396"/>
    <w:rsid w:val="00A05495"/>
    <w:rsid w:val="00A055AC"/>
    <w:rsid w:val="00A1392A"/>
    <w:rsid w:val="00A13D4E"/>
    <w:rsid w:val="00A14061"/>
    <w:rsid w:val="00A147FA"/>
    <w:rsid w:val="00A155A3"/>
    <w:rsid w:val="00A16FB7"/>
    <w:rsid w:val="00A23087"/>
    <w:rsid w:val="00A30E08"/>
    <w:rsid w:val="00A31011"/>
    <w:rsid w:val="00A324C8"/>
    <w:rsid w:val="00A32F83"/>
    <w:rsid w:val="00A401FC"/>
    <w:rsid w:val="00A40217"/>
    <w:rsid w:val="00A45322"/>
    <w:rsid w:val="00A50195"/>
    <w:rsid w:val="00A508E1"/>
    <w:rsid w:val="00A51EE7"/>
    <w:rsid w:val="00A52AED"/>
    <w:rsid w:val="00A54B90"/>
    <w:rsid w:val="00A57100"/>
    <w:rsid w:val="00A57254"/>
    <w:rsid w:val="00A57C73"/>
    <w:rsid w:val="00A630E4"/>
    <w:rsid w:val="00A676A9"/>
    <w:rsid w:val="00A7060F"/>
    <w:rsid w:val="00A72837"/>
    <w:rsid w:val="00A7335C"/>
    <w:rsid w:val="00A74513"/>
    <w:rsid w:val="00A773BA"/>
    <w:rsid w:val="00A775DC"/>
    <w:rsid w:val="00A81716"/>
    <w:rsid w:val="00A81CDD"/>
    <w:rsid w:val="00A90E37"/>
    <w:rsid w:val="00A96637"/>
    <w:rsid w:val="00A9667C"/>
    <w:rsid w:val="00A96BAF"/>
    <w:rsid w:val="00AA1194"/>
    <w:rsid w:val="00AA1606"/>
    <w:rsid w:val="00AA4802"/>
    <w:rsid w:val="00AA499C"/>
    <w:rsid w:val="00AA7C82"/>
    <w:rsid w:val="00AB1059"/>
    <w:rsid w:val="00AB4BED"/>
    <w:rsid w:val="00AC3C6F"/>
    <w:rsid w:val="00AC5E98"/>
    <w:rsid w:val="00AD54EC"/>
    <w:rsid w:val="00AE0861"/>
    <w:rsid w:val="00AE5CF4"/>
    <w:rsid w:val="00AE6360"/>
    <w:rsid w:val="00AF1333"/>
    <w:rsid w:val="00AF2EBE"/>
    <w:rsid w:val="00AF51EB"/>
    <w:rsid w:val="00B03D77"/>
    <w:rsid w:val="00B10D96"/>
    <w:rsid w:val="00B11B35"/>
    <w:rsid w:val="00B142FF"/>
    <w:rsid w:val="00B15C2A"/>
    <w:rsid w:val="00B162E1"/>
    <w:rsid w:val="00B20EFE"/>
    <w:rsid w:val="00B2465B"/>
    <w:rsid w:val="00B246A5"/>
    <w:rsid w:val="00B25791"/>
    <w:rsid w:val="00B25E0C"/>
    <w:rsid w:val="00B25E56"/>
    <w:rsid w:val="00B264FC"/>
    <w:rsid w:val="00B302A5"/>
    <w:rsid w:val="00B31173"/>
    <w:rsid w:val="00B32D64"/>
    <w:rsid w:val="00B401CB"/>
    <w:rsid w:val="00B40985"/>
    <w:rsid w:val="00B40F67"/>
    <w:rsid w:val="00B4316B"/>
    <w:rsid w:val="00B44DD1"/>
    <w:rsid w:val="00B4549A"/>
    <w:rsid w:val="00B525B2"/>
    <w:rsid w:val="00B530E8"/>
    <w:rsid w:val="00B546C8"/>
    <w:rsid w:val="00B576B5"/>
    <w:rsid w:val="00B6007B"/>
    <w:rsid w:val="00B65342"/>
    <w:rsid w:val="00B65589"/>
    <w:rsid w:val="00B72A47"/>
    <w:rsid w:val="00B73C0A"/>
    <w:rsid w:val="00B74E5B"/>
    <w:rsid w:val="00B75511"/>
    <w:rsid w:val="00B80348"/>
    <w:rsid w:val="00B8096D"/>
    <w:rsid w:val="00B8128F"/>
    <w:rsid w:val="00B818FD"/>
    <w:rsid w:val="00B831AF"/>
    <w:rsid w:val="00B93DD9"/>
    <w:rsid w:val="00B94832"/>
    <w:rsid w:val="00B95296"/>
    <w:rsid w:val="00B96918"/>
    <w:rsid w:val="00B96B28"/>
    <w:rsid w:val="00BA1ED2"/>
    <w:rsid w:val="00BA53FD"/>
    <w:rsid w:val="00BB0E8D"/>
    <w:rsid w:val="00BB15B2"/>
    <w:rsid w:val="00BB70D4"/>
    <w:rsid w:val="00BB79D5"/>
    <w:rsid w:val="00BC03C4"/>
    <w:rsid w:val="00BC2049"/>
    <w:rsid w:val="00BC7E18"/>
    <w:rsid w:val="00BD13F4"/>
    <w:rsid w:val="00BD263D"/>
    <w:rsid w:val="00BD2868"/>
    <w:rsid w:val="00BD2E82"/>
    <w:rsid w:val="00BD3993"/>
    <w:rsid w:val="00BD4895"/>
    <w:rsid w:val="00BD5ECF"/>
    <w:rsid w:val="00BD7BA2"/>
    <w:rsid w:val="00BE186F"/>
    <w:rsid w:val="00BE22A0"/>
    <w:rsid w:val="00BE446B"/>
    <w:rsid w:val="00BE45E6"/>
    <w:rsid w:val="00BE468A"/>
    <w:rsid w:val="00BF6665"/>
    <w:rsid w:val="00BF6A2D"/>
    <w:rsid w:val="00BF784B"/>
    <w:rsid w:val="00BF7D6B"/>
    <w:rsid w:val="00C02A4C"/>
    <w:rsid w:val="00C04292"/>
    <w:rsid w:val="00C0513E"/>
    <w:rsid w:val="00C15804"/>
    <w:rsid w:val="00C16C1F"/>
    <w:rsid w:val="00C21786"/>
    <w:rsid w:val="00C2723B"/>
    <w:rsid w:val="00C31151"/>
    <w:rsid w:val="00C37C9B"/>
    <w:rsid w:val="00C444C9"/>
    <w:rsid w:val="00C511F4"/>
    <w:rsid w:val="00C512DF"/>
    <w:rsid w:val="00C656E9"/>
    <w:rsid w:val="00C665D9"/>
    <w:rsid w:val="00C70F2B"/>
    <w:rsid w:val="00C71BCA"/>
    <w:rsid w:val="00C727BD"/>
    <w:rsid w:val="00C736E5"/>
    <w:rsid w:val="00C75F8F"/>
    <w:rsid w:val="00C80F0C"/>
    <w:rsid w:val="00C82C80"/>
    <w:rsid w:val="00C83BC6"/>
    <w:rsid w:val="00C85253"/>
    <w:rsid w:val="00C92618"/>
    <w:rsid w:val="00C94E5F"/>
    <w:rsid w:val="00CA3ACA"/>
    <w:rsid w:val="00CA6D78"/>
    <w:rsid w:val="00CA7F74"/>
    <w:rsid w:val="00CB07BD"/>
    <w:rsid w:val="00CB2EB8"/>
    <w:rsid w:val="00CB3ABD"/>
    <w:rsid w:val="00CB447A"/>
    <w:rsid w:val="00CB611F"/>
    <w:rsid w:val="00CB666A"/>
    <w:rsid w:val="00CB7272"/>
    <w:rsid w:val="00CC0424"/>
    <w:rsid w:val="00CC272C"/>
    <w:rsid w:val="00CC4DAC"/>
    <w:rsid w:val="00CC5B83"/>
    <w:rsid w:val="00CC6860"/>
    <w:rsid w:val="00CC76BE"/>
    <w:rsid w:val="00CC7F7D"/>
    <w:rsid w:val="00CD7661"/>
    <w:rsid w:val="00CE14D5"/>
    <w:rsid w:val="00CE1BB3"/>
    <w:rsid w:val="00CE1D6C"/>
    <w:rsid w:val="00CE33C1"/>
    <w:rsid w:val="00CE4397"/>
    <w:rsid w:val="00CE47CB"/>
    <w:rsid w:val="00CE6A44"/>
    <w:rsid w:val="00CF1832"/>
    <w:rsid w:val="00CF4413"/>
    <w:rsid w:val="00CF5DFA"/>
    <w:rsid w:val="00CF7460"/>
    <w:rsid w:val="00D013DA"/>
    <w:rsid w:val="00D052CF"/>
    <w:rsid w:val="00D06F2E"/>
    <w:rsid w:val="00D121FB"/>
    <w:rsid w:val="00D12816"/>
    <w:rsid w:val="00D129B5"/>
    <w:rsid w:val="00D167F5"/>
    <w:rsid w:val="00D23358"/>
    <w:rsid w:val="00D32BB2"/>
    <w:rsid w:val="00D33E33"/>
    <w:rsid w:val="00D349CE"/>
    <w:rsid w:val="00D377CD"/>
    <w:rsid w:val="00D40B7F"/>
    <w:rsid w:val="00D42FF7"/>
    <w:rsid w:val="00D54341"/>
    <w:rsid w:val="00D60455"/>
    <w:rsid w:val="00D613C4"/>
    <w:rsid w:val="00D617A8"/>
    <w:rsid w:val="00D62595"/>
    <w:rsid w:val="00D641C1"/>
    <w:rsid w:val="00D643FD"/>
    <w:rsid w:val="00D6574B"/>
    <w:rsid w:val="00D65EB7"/>
    <w:rsid w:val="00D66544"/>
    <w:rsid w:val="00D74689"/>
    <w:rsid w:val="00D74D60"/>
    <w:rsid w:val="00D76C97"/>
    <w:rsid w:val="00D813F0"/>
    <w:rsid w:val="00D86349"/>
    <w:rsid w:val="00D86B17"/>
    <w:rsid w:val="00D908A0"/>
    <w:rsid w:val="00D9201B"/>
    <w:rsid w:val="00D944D3"/>
    <w:rsid w:val="00D94B33"/>
    <w:rsid w:val="00D95552"/>
    <w:rsid w:val="00D975D1"/>
    <w:rsid w:val="00DA07B4"/>
    <w:rsid w:val="00DA111E"/>
    <w:rsid w:val="00DA1B41"/>
    <w:rsid w:val="00DA3174"/>
    <w:rsid w:val="00DB17FC"/>
    <w:rsid w:val="00DB2733"/>
    <w:rsid w:val="00DB5B2D"/>
    <w:rsid w:val="00DB6AB3"/>
    <w:rsid w:val="00DC0263"/>
    <w:rsid w:val="00DC09E9"/>
    <w:rsid w:val="00DC0B04"/>
    <w:rsid w:val="00DC1DF4"/>
    <w:rsid w:val="00DD0D20"/>
    <w:rsid w:val="00DD1820"/>
    <w:rsid w:val="00DD6FF8"/>
    <w:rsid w:val="00DD7E5C"/>
    <w:rsid w:val="00DE0128"/>
    <w:rsid w:val="00DF33D7"/>
    <w:rsid w:val="00E003CD"/>
    <w:rsid w:val="00E005EB"/>
    <w:rsid w:val="00E0098A"/>
    <w:rsid w:val="00E01C77"/>
    <w:rsid w:val="00E03BBE"/>
    <w:rsid w:val="00E05AA1"/>
    <w:rsid w:val="00E1121B"/>
    <w:rsid w:val="00E17C79"/>
    <w:rsid w:val="00E21904"/>
    <w:rsid w:val="00E25625"/>
    <w:rsid w:val="00E25FCC"/>
    <w:rsid w:val="00E270CD"/>
    <w:rsid w:val="00E33111"/>
    <w:rsid w:val="00E358B8"/>
    <w:rsid w:val="00E37EED"/>
    <w:rsid w:val="00E4051F"/>
    <w:rsid w:val="00E40F82"/>
    <w:rsid w:val="00E41599"/>
    <w:rsid w:val="00E447B7"/>
    <w:rsid w:val="00E44A81"/>
    <w:rsid w:val="00E44ADA"/>
    <w:rsid w:val="00E4622F"/>
    <w:rsid w:val="00E47506"/>
    <w:rsid w:val="00E53EF6"/>
    <w:rsid w:val="00E55C2B"/>
    <w:rsid w:val="00E57F2B"/>
    <w:rsid w:val="00E600FB"/>
    <w:rsid w:val="00E60814"/>
    <w:rsid w:val="00E61595"/>
    <w:rsid w:val="00E63366"/>
    <w:rsid w:val="00E63476"/>
    <w:rsid w:val="00E644B8"/>
    <w:rsid w:val="00E75783"/>
    <w:rsid w:val="00E76FE7"/>
    <w:rsid w:val="00E77169"/>
    <w:rsid w:val="00E83BB2"/>
    <w:rsid w:val="00E92396"/>
    <w:rsid w:val="00E93A39"/>
    <w:rsid w:val="00E966B4"/>
    <w:rsid w:val="00E97458"/>
    <w:rsid w:val="00EA22C2"/>
    <w:rsid w:val="00EA4476"/>
    <w:rsid w:val="00EA4625"/>
    <w:rsid w:val="00EA72CE"/>
    <w:rsid w:val="00EA7CFC"/>
    <w:rsid w:val="00EB0D70"/>
    <w:rsid w:val="00EB3E22"/>
    <w:rsid w:val="00EB5B5F"/>
    <w:rsid w:val="00ED430B"/>
    <w:rsid w:val="00ED61CA"/>
    <w:rsid w:val="00EE2797"/>
    <w:rsid w:val="00EE2850"/>
    <w:rsid w:val="00EE385F"/>
    <w:rsid w:val="00EE4401"/>
    <w:rsid w:val="00EF042A"/>
    <w:rsid w:val="00EF0B52"/>
    <w:rsid w:val="00EF2898"/>
    <w:rsid w:val="00EF4BF1"/>
    <w:rsid w:val="00F15B10"/>
    <w:rsid w:val="00F22E11"/>
    <w:rsid w:val="00F341E9"/>
    <w:rsid w:val="00F34592"/>
    <w:rsid w:val="00F36A2D"/>
    <w:rsid w:val="00F36E7E"/>
    <w:rsid w:val="00F439CC"/>
    <w:rsid w:val="00F46129"/>
    <w:rsid w:val="00F4756B"/>
    <w:rsid w:val="00F61F0A"/>
    <w:rsid w:val="00F6359A"/>
    <w:rsid w:val="00F6529C"/>
    <w:rsid w:val="00F72B57"/>
    <w:rsid w:val="00F74402"/>
    <w:rsid w:val="00F829F1"/>
    <w:rsid w:val="00F84902"/>
    <w:rsid w:val="00F85D78"/>
    <w:rsid w:val="00F875D9"/>
    <w:rsid w:val="00F87C66"/>
    <w:rsid w:val="00F911DC"/>
    <w:rsid w:val="00F97491"/>
    <w:rsid w:val="00FA733A"/>
    <w:rsid w:val="00FA7E3C"/>
    <w:rsid w:val="00FB0E8B"/>
    <w:rsid w:val="00FB679B"/>
    <w:rsid w:val="00FB7604"/>
    <w:rsid w:val="00FB7F88"/>
    <w:rsid w:val="00FC0087"/>
    <w:rsid w:val="00FD3B79"/>
    <w:rsid w:val="00FD6AD3"/>
    <w:rsid w:val="00FD6AF3"/>
    <w:rsid w:val="00FE3F8C"/>
    <w:rsid w:val="00F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71212"/>
  <w15:docId w15:val="{540654BF-FB21-47C8-9A94-56E1C080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0ED5"/>
    <w:pPr>
      <w:suppressAutoHyphens/>
      <w:spacing w:before="120" w:after="120" w:line="240" w:lineRule="auto"/>
      <w:ind w:left="851"/>
    </w:pPr>
    <w:rPr>
      <w:rFonts w:ascii="Gotham Book" w:hAnsi="Gotham Book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2335B"/>
    <w:pPr>
      <w:keepNext/>
      <w:keepLines/>
      <w:numPr>
        <w:numId w:val="18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E3F8C"/>
    <w:pPr>
      <w:numPr>
        <w:ilvl w:val="1"/>
      </w:numPr>
      <w:spacing w:before="240" w:after="120"/>
      <w:outlineLvl w:val="1"/>
    </w:pPr>
    <w:rPr>
      <w:color w:val="808080" w:themeColor="background1" w:themeShade="80"/>
      <w:sz w:val="28"/>
      <w:szCs w:val="26"/>
    </w:rPr>
  </w:style>
  <w:style w:type="paragraph" w:styleId="Nadpis3">
    <w:name w:val="heading 3"/>
    <w:basedOn w:val="Nadpis2"/>
    <w:next w:val="Normln"/>
    <w:link w:val="Nadpis3Char"/>
    <w:autoRedefine/>
    <w:uiPriority w:val="9"/>
    <w:unhideWhenUsed/>
    <w:qFormat/>
    <w:rsid w:val="003072E8"/>
    <w:pPr>
      <w:numPr>
        <w:ilvl w:val="2"/>
      </w:numPr>
      <w:outlineLvl w:val="2"/>
    </w:pPr>
    <w:rPr>
      <w:b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EE2797"/>
    <w:pPr>
      <w:numPr>
        <w:ilvl w:val="3"/>
      </w:numPr>
      <w:outlineLvl w:val="3"/>
    </w:pPr>
    <w:rPr>
      <w:rFonts w:ascii="Gotham Book" w:hAnsi="Gotham Book"/>
      <w:b w:val="0"/>
      <w:color w:val="333E49"/>
    </w:rPr>
  </w:style>
  <w:style w:type="paragraph" w:styleId="Nadpis5">
    <w:name w:val="heading 5"/>
    <w:basedOn w:val="Odstavecseseznamem"/>
    <w:next w:val="Normln"/>
    <w:link w:val="Nadpis5Char"/>
    <w:autoRedefine/>
    <w:uiPriority w:val="9"/>
    <w:unhideWhenUsed/>
    <w:qFormat/>
    <w:rsid w:val="001C3659"/>
    <w:pPr>
      <w:outlineLvl w:val="4"/>
    </w:pPr>
    <w:rPr>
      <w:rFonts w:cstheme="majorBidi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FB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FB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FB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5A5FB2"/>
  </w:style>
  <w:style w:type="character" w:customStyle="1" w:styleId="Nadpis1Char">
    <w:name w:val="Nadpis 1 Char"/>
    <w:basedOn w:val="Standardnpsmoodstavce"/>
    <w:link w:val="Nadpis1"/>
    <w:uiPriority w:val="9"/>
    <w:rsid w:val="0012335B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E3F8C"/>
    <w:rPr>
      <w:rFonts w:ascii="Gotham Bold" w:eastAsiaTheme="majorEastAsia" w:hAnsi="Gotham Bold" w:cstheme="majorBidi"/>
      <w:color w:val="808080" w:themeColor="background1" w:themeShade="80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072E8"/>
    <w:rPr>
      <w:rFonts w:ascii="Gotham Bold" w:eastAsiaTheme="majorEastAsia" w:hAnsi="Gotham Bold" w:cstheme="majorBidi"/>
      <w:b/>
      <w:sz w:val="2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EE2797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1C3659"/>
    <w:rPr>
      <w:rFonts w:ascii="Gotham Book" w:hAnsi="Gotham Book" w:cstheme="majorBidi"/>
      <w:b/>
      <w:color w:val="000000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FB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F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ZkladntextChar1">
    <w:name w:val="Základní text Char1"/>
    <w:basedOn w:val="Standardnpsmoodstavce"/>
    <w:link w:val="Zkladntext"/>
    <w:uiPriority w:val="99"/>
    <w:qFormat/>
    <w:rsid w:val="008500CC"/>
    <w:rPr>
      <w:rFonts w:ascii="Times New Roman" w:hAnsi="Times New Roman" w:cs="Times New Roman"/>
      <w:spacing w:val="5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5A5FB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4C0ED5"/>
    <w:pPr>
      <w:suppressAutoHyphens/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BezmezerChar">
    <w:name w:val="Bez mezer Char"/>
    <w:link w:val="Bezmezer"/>
    <w:uiPriority w:val="1"/>
    <w:locked/>
    <w:rsid w:val="004C0ED5"/>
    <w:rPr>
      <w:rFonts w:ascii="Gotham Book" w:hAnsi="Gotham Book"/>
      <w:sz w:val="2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5B4F0A"/>
    <w:pPr>
      <w:tabs>
        <w:tab w:val="center" w:pos="4536"/>
        <w:tab w:val="right" w:pos="9072"/>
      </w:tabs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B4F0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467C3F"/>
    <w:rPr>
      <w:b/>
      <w:bCs/>
    </w:rPr>
  </w:style>
  <w:style w:type="paragraph" w:customStyle="1" w:styleId="psmotext">
    <w:name w:val="písmo text"/>
    <w:rsid w:val="007372B5"/>
    <w:pPr>
      <w:spacing w:after="0" w:line="360" w:lineRule="auto"/>
    </w:pPr>
    <w:rPr>
      <w:rFonts w:ascii="Arial" w:eastAsia="Times New Roman" w:hAnsi="Arial" w:cs="Arial"/>
      <w:lang w:eastAsia="cs-CZ"/>
    </w:rPr>
  </w:style>
  <w:style w:type="paragraph" w:customStyle="1" w:styleId="xmsonormal">
    <w:name w:val="x_msonormal"/>
    <w:basedOn w:val="Normln"/>
    <w:rsid w:val="003E25C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2">
    <w:name w:val="Body text (2)_"/>
    <w:basedOn w:val="Standardnpsmoodstavce"/>
    <w:link w:val="Bodytext20"/>
    <w:rsid w:val="00B74E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B74E5B"/>
    <w:pPr>
      <w:widowControl w:val="0"/>
      <w:shd w:val="clear" w:color="auto" w:fill="FFFFFF"/>
      <w:spacing w:after="0" w:line="212" w:lineRule="exact"/>
      <w:ind w:left="0"/>
    </w:pPr>
    <w:rPr>
      <w:rFonts w:ascii="Arial" w:eastAsia="Arial" w:hAnsi="Arial" w:cs="Arial"/>
      <w:sz w:val="19"/>
      <w:szCs w:val="19"/>
    </w:rPr>
  </w:style>
  <w:style w:type="paragraph" w:styleId="Zpat">
    <w:name w:val="footer"/>
    <w:basedOn w:val="Normln"/>
    <w:link w:val="ZpatChar"/>
    <w:uiPriority w:val="99"/>
    <w:unhideWhenUsed/>
    <w:rsid w:val="00317B1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317B19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317B19"/>
  </w:style>
  <w:style w:type="paragraph" w:customStyle="1" w:styleId="Default">
    <w:name w:val="Default"/>
    <w:rsid w:val="009E7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5">
    <w:name w:val="l5"/>
    <w:basedOn w:val="Normln"/>
    <w:rsid w:val="005E4DB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5E4D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color w:val="000000"/>
      <w:sz w:val="16"/>
      <w:szCs w:val="20"/>
      <w:lang w:eastAsia="cs-CZ"/>
    </w:rPr>
  </w:style>
  <w:style w:type="paragraph" w:customStyle="1" w:styleId="text0">
    <w:name w:val="text"/>
    <w:qFormat/>
    <w:rsid w:val="00C31151"/>
    <w:pPr>
      <w:widowControl w:val="0"/>
      <w:snapToGrid w:val="0"/>
      <w:spacing w:after="0" w:line="240" w:lineRule="auto"/>
      <w:ind w:firstLine="567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1">
    <w:name w:val="1"/>
    <w:basedOn w:val="Odstavecseseznamem"/>
    <w:link w:val="1Char"/>
    <w:qFormat/>
    <w:rsid w:val="001A2256"/>
    <w:pPr>
      <w:numPr>
        <w:numId w:val="5"/>
      </w:numPr>
      <w:pBdr>
        <w:bottom w:val="single" w:sz="12" w:space="1" w:color="92D050"/>
      </w:pBdr>
      <w:spacing w:before="240" w:after="240"/>
      <w:contextualSpacing/>
    </w:pPr>
    <w:rPr>
      <w:rFonts w:ascii="Verdana" w:hAnsi="Verdana"/>
      <w:b/>
      <w:color w:val="000000"/>
      <w:szCs w:val="20"/>
      <w:lang w:val="en-US"/>
    </w:rPr>
  </w:style>
  <w:style w:type="character" w:customStyle="1" w:styleId="1Char">
    <w:name w:val="1 Char"/>
    <w:basedOn w:val="Standardnpsmoodstavce"/>
    <w:link w:val="1"/>
    <w:locked/>
    <w:rsid w:val="0020426A"/>
    <w:rPr>
      <w:rFonts w:ascii="Verdana" w:hAnsi="Verdana"/>
      <w:b/>
      <w:color w:val="000000"/>
      <w:sz w:val="2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1A2256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qFormat/>
    <w:rsid w:val="001A2256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character" w:customStyle="1" w:styleId="111Char">
    <w:name w:val="111 Char"/>
    <w:basedOn w:val="11Char"/>
    <w:link w:val="111"/>
    <w:locked/>
    <w:rsid w:val="001A2256"/>
    <w:rPr>
      <w:rFonts w:ascii="Verdana" w:hAnsi="Verdana"/>
      <w:b/>
      <w:color w:val="000000"/>
      <w:sz w:val="18"/>
      <w:szCs w:val="18"/>
      <w:u w:val="single" w:color="92D050"/>
      <w:lang w:eastAsia="cs-CZ"/>
    </w:rPr>
  </w:style>
  <w:style w:type="paragraph" w:customStyle="1" w:styleId="111">
    <w:name w:val="111"/>
    <w:basedOn w:val="11"/>
    <w:link w:val="111Char"/>
    <w:qFormat/>
    <w:rsid w:val="001A2256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P">
    <w:name w:val="P"/>
    <w:uiPriority w:val="99"/>
    <w:rsid w:val="001A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table">
    <w:name w:val="table"/>
    <w:uiPriority w:val="99"/>
    <w:rsid w:val="008B09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styl">
    <w:name w:val="styl"/>
    <w:basedOn w:val="Nadpis2"/>
    <w:qFormat/>
    <w:rsid w:val="00CC6860"/>
    <w:pPr>
      <w:keepLines w:val="0"/>
      <w:numPr>
        <w:ilvl w:val="0"/>
        <w:numId w:val="0"/>
      </w:numPr>
      <w:spacing w:after="60"/>
    </w:pPr>
    <w:rPr>
      <w:rFonts w:ascii="Cambria" w:eastAsia="Times New Roman" w:hAnsi="Cambria" w:cs="Times New Roman"/>
      <w:b/>
      <w:bCs/>
      <w:i/>
      <w:iCs/>
      <w:szCs w:val="28"/>
      <w:lang w:eastAsia="cs-CZ"/>
    </w:rPr>
  </w:style>
  <w:style w:type="paragraph" w:customStyle="1" w:styleId="h2">
    <w:name w:val="h2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26"/>
      <w:szCs w:val="26"/>
      <w:lang w:eastAsia="cs-CZ"/>
    </w:rPr>
  </w:style>
  <w:style w:type="paragraph" w:customStyle="1" w:styleId="h3">
    <w:name w:val="h3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lang w:eastAsia="cs-CZ"/>
    </w:rPr>
  </w:style>
  <w:style w:type="character" w:customStyle="1" w:styleId="mo-input-readonly">
    <w:name w:val="mo-input-readonly"/>
    <w:basedOn w:val="Standardnpsmoodstavce"/>
    <w:rsid w:val="00B93DD9"/>
  </w:style>
  <w:style w:type="character" w:customStyle="1" w:styleId="mo-text">
    <w:name w:val="mo-text"/>
    <w:basedOn w:val="Standardnpsmoodstavce"/>
    <w:rsid w:val="00B93DD9"/>
  </w:style>
  <w:style w:type="character" w:customStyle="1" w:styleId="OdstavecseseznamemChar">
    <w:name w:val="Odstavec se seznamem Char"/>
    <w:aliases w:val="Odstavec Char"/>
    <w:link w:val="Odstavecseseznamem"/>
    <w:uiPriority w:val="34"/>
    <w:rsid w:val="00D54341"/>
    <w:rPr>
      <w:rFonts w:ascii="Gotham Book" w:hAnsi="Gotham Book"/>
      <w:sz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B302A5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867CA"/>
    <w:pPr>
      <w:tabs>
        <w:tab w:val="left" w:pos="284"/>
        <w:tab w:val="right" w:leader="dot" w:pos="9060"/>
      </w:tabs>
      <w:spacing w:after="100"/>
      <w:ind w:left="0"/>
    </w:pPr>
  </w:style>
  <w:style w:type="paragraph" w:styleId="Obsah3">
    <w:name w:val="toc 3"/>
    <w:basedOn w:val="Normln"/>
    <w:next w:val="Normln"/>
    <w:autoRedefine/>
    <w:uiPriority w:val="39"/>
    <w:unhideWhenUsed/>
    <w:rsid w:val="007867CA"/>
    <w:pPr>
      <w:tabs>
        <w:tab w:val="left" w:pos="993"/>
        <w:tab w:val="right" w:leader="dot" w:pos="9060"/>
      </w:tabs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7867CA"/>
    <w:pPr>
      <w:tabs>
        <w:tab w:val="left" w:pos="709"/>
        <w:tab w:val="right" w:leader="dot" w:pos="9060"/>
      </w:tabs>
      <w:spacing w:after="100"/>
      <w:ind w:left="200"/>
    </w:pPr>
  </w:style>
  <w:style w:type="paragraph" w:customStyle="1" w:styleId="Rozpiska">
    <w:name w:val="Rozpiska"/>
    <w:basedOn w:val="Normln"/>
    <w:qFormat/>
    <w:rsid w:val="00AA7C82"/>
    <w:pPr>
      <w:spacing w:before="0" w:after="0"/>
      <w:ind w:left="-113"/>
    </w:pPr>
    <w:rPr>
      <w:color w:val="000000"/>
      <w:sz w:val="13"/>
      <w:szCs w:val="36"/>
    </w:rPr>
  </w:style>
  <w:style w:type="table" w:styleId="Mkatabulky">
    <w:name w:val="Table Grid"/>
    <w:basedOn w:val="Normlntabulka"/>
    <w:uiPriority w:val="59"/>
    <w:rsid w:val="00FB6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rsid w:val="00E93A39"/>
    <w:pPr>
      <w:spacing w:before="60" w:after="60" w:line="240" w:lineRule="atLeast"/>
      <w:ind w:left="0" w:firstLine="284"/>
    </w:pPr>
    <w:rPr>
      <w:rFonts w:ascii="Arial" w:eastAsia="Times New Roman" w:hAnsi="Arial" w:cs="Times New Roman"/>
      <w:sz w:val="22"/>
      <w:szCs w:val="20"/>
      <w:lang w:eastAsia="cs-CZ"/>
    </w:rPr>
  </w:style>
  <w:style w:type="paragraph" w:customStyle="1" w:styleId="1-Zprva">
    <w:name w:val="1-Zpráva"/>
    <w:link w:val="1-ZprvaChar"/>
    <w:rsid w:val="008D1F29"/>
    <w:pPr>
      <w:tabs>
        <w:tab w:val="right" w:pos="2325"/>
        <w:tab w:val="left" w:pos="2552"/>
        <w:tab w:val="left" w:pos="5103"/>
        <w:tab w:val="left" w:pos="7655"/>
        <w:tab w:val="right" w:pos="9979"/>
      </w:tabs>
      <w:spacing w:after="0" w:line="240" w:lineRule="exact"/>
      <w:ind w:left="2552" w:hanging="2552"/>
      <w:jc w:val="both"/>
    </w:pPr>
    <w:rPr>
      <w:rFonts w:ascii="F015TEELig" w:eastAsia="Times New Roman" w:hAnsi="F015TEELig" w:cs="Times New Roman"/>
      <w:spacing w:val="10"/>
      <w:kern w:val="18"/>
      <w:szCs w:val="20"/>
      <w:lang w:eastAsia="cs-CZ"/>
    </w:rPr>
  </w:style>
  <w:style w:type="character" w:customStyle="1" w:styleId="1-ZprvaChar">
    <w:name w:val="1-Zpráva Char"/>
    <w:link w:val="1-Zprva"/>
    <w:rsid w:val="008D1F29"/>
    <w:rPr>
      <w:rFonts w:ascii="F015TEELig" w:eastAsia="Times New Roman" w:hAnsi="F015TEELig" w:cs="Times New Roman"/>
      <w:spacing w:val="10"/>
      <w:kern w:val="18"/>
      <w:szCs w:val="20"/>
      <w:lang w:eastAsia="cs-CZ"/>
    </w:rPr>
  </w:style>
  <w:style w:type="paragraph" w:customStyle="1" w:styleId="Citace">
    <w:name w:val="Citace"/>
    <w:basedOn w:val="Normln"/>
    <w:qFormat/>
    <w:rsid w:val="00581F37"/>
    <w:pPr>
      <w:spacing w:before="0" w:after="283"/>
      <w:ind w:left="567" w:right="567"/>
    </w:pPr>
    <w:rPr>
      <w:rFonts w:ascii="Arial" w:eastAsia="Times New Roman" w:hAnsi="Arial" w:cs="Arial"/>
      <w:sz w:val="22"/>
      <w:szCs w:val="24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57254"/>
    <w:rPr>
      <w:color w:val="605E5C"/>
      <w:shd w:val="clear" w:color="auto" w:fill="E1DFDD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04E51"/>
    <w:pPr>
      <w:numPr>
        <w:ilvl w:val="1"/>
      </w:numPr>
      <w:spacing w:before="240" w:line="259" w:lineRule="auto"/>
      <w:ind w:left="851"/>
      <w:contextualSpacing/>
    </w:pPr>
    <w:rPr>
      <w:rFonts w:ascii="Arial" w:eastAsiaTheme="minorEastAsia" w:hAnsi="Arial"/>
      <w:b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704E51"/>
    <w:rPr>
      <w:rFonts w:ascii="Arial" w:eastAsiaTheme="minorEastAsia" w:hAnsi="Arial"/>
      <w:b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43FB1-021D-4A60-961E-A112CF30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1017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Sefranek</dc:creator>
  <cp:keywords/>
  <dc:description/>
  <cp:lastModifiedBy>Michal Sefranek</cp:lastModifiedBy>
  <cp:revision>6</cp:revision>
  <cp:lastPrinted>2025-04-06T23:25:00Z</cp:lastPrinted>
  <dcterms:created xsi:type="dcterms:W3CDTF">2025-04-05T22:45:00Z</dcterms:created>
  <dcterms:modified xsi:type="dcterms:W3CDTF">2025-04-06T23:26:00Z</dcterms:modified>
</cp:coreProperties>
</file>